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34F932" w14:textId="2277507E" w:rsidR="004430A3" w:rsidRPr="001A3BFF" w:rsidRDefault="004430A3" w:rsidP="00AA3229">
      <w:pPr>
        <w:widowControl/>
        <w:spacing w:after="120"/>
        <w:jc w:val="center"/>
        <w:rPr>
          <w:rFonts w:asciiTheme="minorHAnsi" w:hAnsiTheme="minorHAnsi" w:cstheme="minorHAnsi"/>
          <w:b/>
          <w:sz w:val="28"/>
          <w:szCs w:val="28"/>
        </w:rPr>
      </w:pPr>
      <w:r w:rsidRPr="001A3BFF">
        <w:rPr>
          <w:rFonts w:asciiTheme="minorHAnsi" w:hAnsiTheme="minorHAnsi" w:cstheme="minorHAnsi"/>
          <w:b/>
          <w:sz w:val="28"/>
          <w:szCs w:val="28"/>
        </w:rPr>
        <w:t xml:space="preserve">MATERIAL </w:t>
      </w:r>
      <w:r w:rsidR="00370B8D" w:rsidRPr="001A3BFF">
        <w:rPr>
          <w:rFonts w:asciiTheme="minorHAnsi" w:hAnsiTheme="minorHAnsi" w:cstheme="minorHAnsi"/>
          <w:b/>
          <w:sz w:val="28"/>
          <w:szCs w:val="28"/>
        </w:rPr>
        <w:t xml:space="preserve">&amp; DATA </w:t>
      </w:r>
      <w:r w:rsidRPr="001A3BFF">
        <w:rPr>
          <w:rFonts w:asciiTheme="minorHAnsi" w:hAnsiTheme="minorHAnsi" w:cstheme="minorHAnsi"/>
          <w:b/>
          <w:sz w:val="28"/>
          <w:szCs w:val="28"/>
        </w:rPr>
        <w:t>TRANSFER AGREEMENT</w:t>
      </w:r>
      <w:r w:rsidR="003A1B7D" w:rsidRPr="001A3BFF">
        <w:rPr>
          <w:rFonts w:asciiTheme="minorHAnsi" w:hAnsiTheme="minorHAnsi" w:cstheme="minorHAnsi"/>
          <w:b/>
          <w:sz w:val="28"/>
          <w:szCs w:val="28"/>
        </w:rPr>
        <w:t xml:space="preserve"> - M</w:t>
      </w:r>
      <w:r w:rsidR="00DE3F5D" w:rsidRPr="001A3BFF">
        <w:rPr>
          <w:rFonts w:asciiTheme="minorHAnsi" w:hAnsiTheme="minorHAnsi" w:cstheme="minorHAnsi"/>
          <w:b/>
          <w:sz w:val="28"/>
          <w:szCs w:val="28"/>
        </w:rPr>
        <w:t>D</w:t>
      </w:r>
      <w:r w:rsidR="003A1B7D" w:rsidRPr="001A3BFF">
        <w:rPr>
          <w:rFonts w:asciiTheme="minorHAnsi" w:hAnsiTheme="minorHAnsi" w:cstheme="minorHAnsi"/>
          <w:b/>
          <w:sz w:val="28"/>
          <w:szCs w:val="28"/>
        </w:rPr>
        <w:t>TA</w:t>
      </w:r>
    </w:p>
    <w:p w14:paraId="0548D805" w14:textId="77777777" w:rsidR="003A1B7D" w:rsidRPr="001A3BFF" w:rsidRDefault="003A1B7D" w:rsidP="003A1B7D">
      <w:pPr>
        <w:widowControl/>
        <w:jc w:val="both"/>
        <w:rPr>
          <w:rFonts w:asciiTheme="minorHAnsi" w:hAnsiTheme="minorHAnsi" w:cstheme="minorHAnsi"/>
          <w:bCs/>
          <w:sz w:val="22"/>
          <w:szCs w:val="22"/>
        </w:rPr>
      </w:pPr>
    </w:p>
    <w:p w14:paraId="5693FE06" w14:textId="1788962D" w:rsidR="003A1B7D" w:rsidRPr="00196B21" w:rsidRDefault="003A1B7D" w:rsidP="003A1B7D">
      <w:pPr>
        <w:widowControl/>
        <w:jc w:val="both"/>
        <w:rPr>
          <w:rFonts w:asciiTheme="minorHAnsi" w:hAnsiTheme="minorHAnsi" w:cstheme="minorHAnsi"/>
          <w:sz w:val="22"/>
          <w:szCs w:val="22"/>
        </w:rPr>
      </w:pPr>
      <w:r w:rsidRPr="001A3BFF">
        <w:rPr>
          <w:rFonts w:asciiTheme="minorHAnsi" w:hAnsiTheme="minorHAnsi" w:cstheme="minorHAnsi"/>
          <w:b/>
          <w:sz w:val="22"/>
          <w:szCs w:val="22"/>
        </w:rPr>
        <w:t xml:space="preserve">MTA </w:t>
      </w:r>
      <w:r w:rsidRPr="00196B21">
        <w:rPr>
          <w:rFonts w:asciiTheme="minorHAnsi" w:hAnsiTheme="minorHAnsi" w:cstheme="minorHAnsi"/>
          <w:b/>
          <w:sz w:val="22"/>
          <w:szCs w:val="22"/>
        </w:rPr>
        <w:t>Reference Number:</w:t>
      </w:r>
      <w:r w:rsidRPr="00196B21">
        <w:rPr>
          <w:rFonts w:asciiTheme="minorHAnsi" w:hAnsiTheme="minorHAnsi" w:cstheme="minorHAnsi"/>
          <w:sz w:val="22"/>
          <w:szCs w:val="22"/>
        </w:rPr>
        <w:t xml:space="preserve"> [</w:t>
      </w:r>
      <w:r w:rsidR="00960616" w:rsidRPr="00196B21">
        <w:rPr>
          <w:rFonts w:asciiTheme="minorHAnsi" w:hAnsiTheme="minorHAnsi" w:cstheme="minorHAnsi"/>
          <w:sz w:val="22"/>
          <w:szCs w:val="22"/>
        </w:rPr>
        <w:t>To be provided by L</w:t>
      </w:r>
      <w:r w:rsidR="00591617" w:rsidRPr="00196B21">
        <w:rPr>
          <w:rFonts w:asciiTheme="minorHAnsi" w:hAnsiTheme="minorHAnsi" w:cstheme="minorHAnsi"/>
          <w:sz w:val="22"/>
          <w:szCs w:val="22"/>
        </w:rPr>
        <w:t>SB</w:t>
      </w:r>
      <w:r w:rsidR="00D641DA" w:rsidRPr="00196B21">
        <w:rPr>
          <w:rFonts w:asciiTheme="minorHAnsi" w:hAnsiTheme="minorHAnsi" w:cstheme="minorHAnsi"/>
          <w:sz w:val="22"/>
          <w:szCs w:val="22"/>
        </w:rPr>
        <w:t xml:space="preserve"> MTA inbox</w:t>
      </w:r>
      <w:r w:rsidR="00196B21" w:rsidRPr="00196B21">
        <w:rPr>
          <w:rFonts w:asciiTheme="minorHAnsi" w:hAnsiTheme="minorHAnsi" w:cstheme="minorHAnsi"/>
          <w:sz w:val="22"/>
          <w:szCs w:val="22"/>
        </w:rPr>
        <w:t>, IARC internal reference</w:t>
      </w:r>
      <w:r w:rsidRPr="00196B21">
        <w:rPr>
          <w:rFonts w:asciiTheme="minorHAnsi" w:hAnsiTheme="minorHAnsi" w:cstheme="minorHAnsi"/>
          <w:sz w:val="22"/>
          <w:szCs w:val="22"/>
        </w:rPr>
        <w:t>]</w:t>
      </w:r>
    </w:p>
    <w:p w14:paraId="435B94CC" w14:textId="3C39DE82" w:rsidR="00960616" w:rsidRPr="001A3BFF" w:rsidRDefault="00960616" w:rsidP="003A1B7D">
      <w:pPr>
        <w:widowControl/>
        <w:jc w:val="both"/>
        <w:rPr>
          <w:rFonts w:asciiTheme="minorHAnsi" w:hAnsiTheme="minorHAnsi" w:cstheme="minorHAnsi"/>
          <w:sz w:val="22"/>
          <w:szCs w:val="22"/>
        </w:rPr>
      </w:pPr>
      <w:r w:rsidRPr="00196B21">
        <w:rPr>
          <w:rFonts w:asciiTheme="minorHAnsi" w:hAnsiTheme="minorHAnsi" w:cstheme="minorHAnsi"/>
          <w:b/>
          <w:bCs/>
          <w:sz w:val="22"/>
          <w:szCs w:val="22"/>
        </w:rPr>
        <w:t>DTA Reference Number:</w:t>
      </w:r>
      <w:r w:rsidRPr="00196B21">
        <w:rPr>
          <w:rFonts w:asciiTheme="minorHAnsi" w:hAnsiTheme="minorHAnsi" w:cstheme="minorHAnsi"/>
          <w:sz w:val="22"/>
          <w:szCs w:val="22"/>
        </w:rPr>
        <w:t xml:space="preserve"> </w:t>
      </w:r>
      <w:r w:rsidR="00591617" w:rsidRPr="00196B21">
        <w:rPr>
          <w:rFonts w:asciiTheme="minorHAnsi" w:hAnsiTheme="minorHAnsi" w:cstheme="minorHAnsi"/>
          <w:sz w:val="22"/>
          <w:szCs w:val="22"/>
        </w:rPr>
        <w:t xml:space="preserve">[To be provided by </w:t>
      </w:r>
      <w:r w:rsidR="00D641DA" w:rsidRPr="00196B21">
        <w:rPr>
          <w:rFonts w:asciiTheme="minorHAnsi" w:hAnsiTheme="minorHAnsi" w:cstheme="minorHAnsi"/>
          <w:sz w:val="22"/>
          <w:szCs w:val="22"/>
        </w:rPr>
        <w:t>DTA inbox</w:t>
      </w:r>
      <w:proofErr w:type="gramStart"/>
      <w:r w:rsidR="00196B21" w:rsidRPr="00196B21">
        <w:rPr>
          <w:rFonts w:asciiTheme="minorHAnsi" w:hAnsiTheme="minorHAnsi" w:cstheme="minorHAnsi"/>
          <w:sz w:val="22"/>
          <w:szCs w:val="22"/>
        </w:rPr>
        <w:t>, ,</w:t>
      </w:r>
      <w:proofErr w:type="gramEnd"/>
      <w:r w:rsidR="00196B21" w:rsidRPr="00196B21">
        <w:rPr>
          <w:rFonts w:asciiTheme="minorHAnsi" w:hAnsiTheme="minorHAnsi" w:cstheme="minorHAnsi"/>
          <w:sz w:val="22"/>
          <w:szCs w:val="22"/>
        </w:rPr>
        <w:t xml:space="preserve"> IARC internal</w:t>
      </w:r>
      <w:r w:rsidR="00196B21">
        <w:rPr>
          <w:rFonts w:asciiTheme="minorHAnsi" w:hAnsiTheme="minorHAnsi" w:cstheme="minorHAnsi"/>
          <w:sz w:val="22"/>
          <w:szCs w:val="22"/>
        </w:rPr>
        <w:t xml:space="preserve"> reference</w:t>
      </w:r>
      <w:r w:rsidR="00591617" w:rsidRPr="001A3BFF">
        <w:rPr>
          <w:rFonts w:asciiTheme="minorHAnsi" w:hAnsiTheme="minorHAnsi" w:cstheme="minorHAnsi"/>
          <w:sz w:val="22"/>
          <w:szCs w:val="22"/>
          <w:highlight w:val="yellow"/>
        </w:rPr>
        <w:t>]</w:t>
      </w:r>
    </w:p>
    <w:p w14:paraId="06850D97" w14:textId="77777777" w:rsidR="004430A3" w:rsidRPr="001A3BFF" w:rsidRDefault="004430A3" w:rsidP="00AA3229">
      <w:pPr>
        <w:widowControl/>
        <w:jc w:val="both"/>
        <w:rPr>
          <w:rFonts w:asciiTheme="minorHAnsi" w:hAnsiTheme="minorHAnsi" w:cstheme="minorHAnsi"/>
          <w:sz w:val="22"/>
          <w:szCs w:val="22"/>
        </w:rPr>
      </w:pPr>
    </w:p>
    <w:p w14:paraId="6F37AA2B" w14:textId="77777777" w:rsidR="0006160B" w:rsidRPr="00F63CCD" w:rsidRDefault="0006160B" w:rsidP="0006160B">
      <w:pPr>
        <w:jc w:val="both"/>
        <w:rPr>
          <w:rFonts w:asciiTheme="minorHAnsi" w:hAnsiTheme="minorHAnsi" w:cstheme="minorHAnsi"/>
          <w:sz w:val="22"/>
          <w:szCs w:val="22"/>
        </w:rPr>
      </w:pPr>
      <w:r w:rsidRPr="00F63CCD">
        <w:rPr>
          <w:rFonts w:asciiTheme="minorHAnsi" w:hAnsiTheme="minorHAnsi" w:cstheme="minorHAnsi"/>
          <w:sz w:val="22"/>
          <w:szCs w:val="22"/>
        </w:rPr>
        <w:t>This Material &amp; Data Transfer Agreement (“</w:t>
      </w:r>
      <w:r w:rsidRPr="00F63CCD">
        <w:rPr>
          <w:rFonts w:asciiTheme="minorHAnsi" w:hAnsiTheme="minorHAnsi" w:cstheme="minorHAnsi"/>
          <w:b/>
          <w:bCs/>
          <w:sz w:val="22"/>
          <w:szCs w:val="22"/>
        </w:rPr>
        <w:t>Agreement</w:t>
      </w:r>
      <w:r w:rsidRPr="00F63CCD">
        <w:rPr>
          <w:rFonts w:asciiTheme="minorHAnsi" w:hAnsiTheme="minorHAnsi" w:cstheme="minorHAnsi"/>
          <w:sz w:val="22"/>
          <w:szCs w:val="22"/>
        </w:rPr>
        <w:t>”) enters into full force and effect as the date of its final signature</w:t>
      </w:r>
      <w:r>
        <w:rPr>
          <w:rFonts w:asciiTheme="minorHAnsi" w:hAnsiTheme="minorHAnsi" w:cstheme="minorHAnsi"/>
          <w:sz w:val="22"/>
          <w:szCs w:val="22"/>
        </w:rPr>
        <w:t xml:space="preserve"> </w:t>
      </w:r>
      <w:r w:rsidRPr="00F63CCD">
        <w:rPr>
          <w:rFonts w:asciiTheme="minorHAnsi" w:hAnsiTheme="minorHAnsi" w:cstheme="minorHAnsi"/>
          <w:sz w:val="22"/>
          <w:szCs w:val="22"/>
        </w:rPr>
        <w:t>(“</w:t>
      </w:r>
      <w:r w:rsidRPr="00F63CCD">
        <w:rPr>
          <w:rFonts w:asciiTheme="minorHAnsi" w:hAnsiTheme="minorHAnsi" w:cstheme="minorHAnsi"/>
          <w:b/>
          <w:bCs/>
          <w:sz w:val="22"/>
          <w:szCs w:val="22"/>
        </w:rPr>
        <w:t>Effective Date</w:t>
      </w:r>
      <w:r w:rsidRPr="00F63CCD">
        <w:rPr>
          <w:rFonts w:asciiTheme="minorHAnsi" w:hAnsiTheme="minorHAnsi" w:cstheme="minorHAnsi"/>
          <w:sz w:val="22"/>
          <w:szCs w:val="22"/>
        </w:rPr>
        <w:t>”)</w:t>
      </w:r>
    </w:p>
    <w:p w14:paraId="1E5A8E5B" w14:textId="77777777" w:rsidR="00637368" w:rsidRPr="00F63CCD" w:rsidRDefault="00637368" w:rsidP="00F35826">
      <w:pPr>
        <w:jc w:val="both"/>
        <w:rPr>
          <w:rFonts w:asciiTheme="minorHAnsi" w:hAnsiTheme="minorHAnsi" w:cstheme="minorHAnsi"/>
          <w:sz w:val="22"/>
          <w:szCs w:val="22"/>
        </w:rPr>
      </w:pPr>
    </w:p>
    <w:p w14:paraId="622F3DF1" w14:textId="77777777" w:rsidR="00637368" w:rsidRPr="00F63CCD" w:rsidRDefault="00637368" w:rsidP="00F35826">
      <w:pPr>
        <w:jc w:val="both"/>
        <w:rPr>
          <w:rFonts w:asciiTheme="minorHAnsi" w:hAnsiTheme="minorHAnsi" w:cstheme="minorHAnsi"/>
          <w:b/>
          <w:bCs/>
          <w:sz w:val="22"/>
          <w:szCs w:val="22"/>
        </w:rPr>
      </w:pPr>
      <w:r w:rsidRPr="00F63CCD">
        <w:rPr>
          <w:rFonts w:asciiTheme="minorHAnsi" w:hAnsiTheme="minorHAnsi" w:cstheme="minorHAnsi"/>
          <w:b/>
          <w:bCs/>
          <w:sz w:val="22"/>
          <w:szCs w:val="22"/>
        </w:rPr>
        <w:t>BETWEEN:</w:t>
      </w:r>
    </w:p>
    <w:p w14:paraId="5BB43277" w14:textId="77777777" w:rsidR="001B464D" w:rsidRPr="005F5FA5" w:rsidRDefault="001B464D" w:rsidP="00F35826">
      <w:pPr>
        <w:jc w:val="both"/>
        <w:rPr>
          <w:rFonts w:asciiTheme="minorHAnsi" w:hAnsiTheme="minorHAnsi" w:cstheme="minorHAnsi"/>
          <w:sz w:val="22"/>
          <w:szCs w:val="22"/>
        </w:rPr>
      </w:pPr>
    </w:p>
    <w:p w14:paraId="3F0EEDFA" w14:textId="3B5C134B" w:rsidR="00F26C57" w:rsidRPr="0056202D" w:rsidRDefault="001B464D" w:rsidP="00F26C57">
      <w:pPr>
        <w:jc w:val="both"/>
        <w:rPr>
          <w:rFonts w:ascii="Calibri" w:hAnsi="Calibri" w:cs="Calibri"/>
          <w:color w:val="000000" w:themeColor="text1"/>
          <w:sz w:val="22"/>
          <w:szCs w:val="22"/>
        </w:rPr>
      </w:pPr>
      <w:r w:rsidRPr="00F63CCD">
        <w:rPr>
          <w:rFonts w:ascii="Calibri" w:hAnsi="Calibri" w:cs="Calibri"/>
          <w:b/>
          <w:sz w:val="22"/>
          <w:szCs w:val="22"/>
        </w:rPr>
        <w:t xml:space="preserve">The </w:t>
      </w:r>
      <w:r w:rsidR="00F35826" w:rsidRPr="00F63CCD">
        <w:rPr>
          <w:rFonts w:ascii="Calibri" w:hAnsi="Calibri" w:cs="Calibri"/>
          <w:b/>
          <w:sz w:val="22"/>
          <w:szCs w:val="22"/>
        </w:rPr>
        <w:t xml:space="preserve">International Agency for Research on Cancer, World Health Organization, </w:t>
      </w:r>
      <w:r w:rsidR="00F35826" w:rsidRPr="00F63CCD">
        <w:rPr>
          <w:rFonts w:ascii="Calibri" w:hAnsi="Calibri" w:cs="Calibri"/>
          <w:sz w:val="22"/>
          <w:szCs w:val="22"/>
        </w:rPr>
        <w:t>25 avenue Tony Garnier, CS 90627, 69366 Lyon Cedex 07, France (“</w:t>
      </w:r>
      <w:r w:rsidR="00F35826" w:rsidRPr="00F63CCD">
        <w:rPr>
          <w:rFonts w:ascii="Calibri" w:hAnsi="Calibri" w:cs="Calibri"/>
          <w:b/>
          <w:bCs/>
          <w:sz w:val="22"/>
          <w:szCs w:val="22"/>
        </w:rPr>
        <w:t>IARC/WHO</w:t>
      </w:r>
      <w:r w:rsidR="00F35826" w:rsidRPr="00F63CCD">
        <w:rPr>
          <w:rFonts w:ascii="Calibri" w:hAnsi="Calibri" w:cs="Calibri"/>
          <w:sz w:val="22"/>
          <w:szCs w:val="22"/>
        </w:rPr>
        <w:t>”)</w:t>
      </w:r>
      <w:r w:rsidR="00677257">
        <w:rPr>
          <w:rFonts w:ascii="Calibri" w:hAnsi="Calibri" w:cs="Calibri"/>
          <w:sz w:val="22"/>
          <w:szCs w:val="22"/>
        </w:rPr>
        <w:t xml:space="preserve"> </w:t>
      </w:r>
      <w:r w:rsidR="00F26C57" w:rsidRPr="0056202D">
        <w:rPr>
          <w:rFonts w:ascii="Calibri" w:hAnsi="Calibri" w:cs="Calibri"/>
          <w:color w:val="000000" w:themeColor="text1"/>
          <w:sz w:val="22"/>
          <w:szCs w:val="22"/>
        </w:rPr>
        <w:t xml:space="preserve">and IARC/WHO’s Responsible Scientist, Dr Shama Virani </w:t>
      </w:r>
      <w:r w:rsidR="00F26C57" w:rsidRPr="00A159A4">
        <w:rPr>
          <w:rFonts w:asciiTheme="minorHAnsi" w:hAnsiTheme="minorHAnsi" w:cstheme="minorHAnsi"/>
          <w:color w:val="000000" w:themeColor="text1"/>
          <w:sz w:val="22"/>
          <w:szCs w:val="22"/>
        </w:rPr>
        <w:t>(</w:t>
      </w:r>
      <w:r w:rsidR="00F26C57" w:rsidRPr="00A159A4">
        <w:rPr>
          <w:rStyle w:val="Hyperlink"/>
          <w:rFonts w:asciiTheme="minorHAnsi" w:hAnsiTheme="minorHAnsi" w:cstheme="minorHAnsi"/>
          <w:sz w:val="22"/>
          <w:szCs w:val="22"/>
          <w:lang w:val="en-GB"/>
        </w:rPr>
        <w:t>viranis@iarc.who.int</w:t>
      </w:r>
      <w:r w:rsidR="00F26C57" w:rsidRPr="00A159A4">
        <w:rPr>
          <w:rFonts w:asciiTheme="minorHAnsi" w:hAnsiTheme="minorHAnsi" w:cstheme="minorHAnsi"/>
          <w:color w:val="000000" w:themeColor="text1"/>
          <w:sz w:val="22"/>
          <w:szCs w:val="22"/>
        </w:rPr>
        <w:t>); and</w:t>
      </w:r>
    </w:p>
    <w:p w14:paraId="51384993" w14:textId="77777777" w:rsidR="00677257" w:rsidRDefault="00677257" w:rsidP="00F35826">
      <w:pPr>
        <w:jc w:val="both"/>
        <w:rPr>
          <w:rFonts w:ascii="Calibri" w:hAnsi="Calibri" w:cs="Calibri"/>
          <w:sz w:val="22"/>
          <w:szCs w:val="22"/>
        </w:rPr>
      </w:pPr>
    </w:p>
    <w:p w14:paraId="3A4B26BA" w14:textId="0D139D73" w:rsidR="009D3054" w:rsidRPr="00CB3F10" w:rsidRDefault="00677257" w:rsidP="009D3054">
      <w:pPr>
        <w:jc w:val="both"/>
        <w:rPr>
          <w:rFonts w:ascii="Calibri" w:hAnsi="Calibri" w:cs="Calibri"/>
          <w:sz w:val="22"/>
          <w:szCs w:val="22"/>
        </w:rPr>
      </w:pPr>
      <w:r w:rsidRPr="0080271A">
        <w:rPr>
          <w:rFonts w:ascii="Calibri" w:hAnsi="Calibri" w:cs="Calibri"/>
          <w:b/>
          <w:bCs/>
          <w:sz w:val="22"/>
          <w:szCs w:val="22"/>
          <w:highlight w:val="yellow"/>
        </w:rPr>
        <w:t>NAME</w:t>
      </w:r>
      <w:r w:rsidRPr="0080271A">
        <w:rPr>
          <w:rFonts w:ascii="Calibri" w:hAnsi="Calibri" w:cs="Calibri"/>
          <w:sz w:val="22"/>
          <w:szCs w:val="22"/>
          <w:highlight w:val="yellow"/>
        </w:rPr>
        <w:t xml:space="preserve"> + </w:t>
      </w:r>
      <w:r w:rsidRPr="00730041">
        <w:rPr>
          <w:rFonts w:ascii="Calibri" w:hAnsi="Calibri" w:cs="Calibri"/>
          <w:sz w:val="22"/>
          <w:szCs w:val="22"/>
          <w:highlight w:val="yellow"/>
        </w:rPr>
        <w:t>ADDRESS</w:t>
      </w:r>
      <w:r w:rsidR="00730041" w:rsidRPr="00730041">
        <w:rPr>
          <w:rFonts w:ascii="Calibri" w:hAnsi="Calibri" w:cs="Calibri"/>
          <w:sz w:val="22"/>
          <w:szCs w:val="22"/>
          <w:highlight w:val="yellow"/>
        </w:rPr>
        <w:t xml:space="preserve"> (please fill </w:t>
      </w:r>
      <w:proofErr w:type="gramStart"/>
      <w:r w:rsidR="00730041" w:rsidRPr="00730041">
        <w:rPr>
          <w:rFonts w:ascii="Calibri" w:hAnsi="Calibri" w:cs="Calibri"/>
          <w:sz w:val="22"/>
          <w:szCs w:val="22"/>
          <w:highlight w:val="yellow"/>
        </w:rPr>
        <w:t xml:space="preserve">in) </w:t>
      </w:r>
      <w:r w:rsidRPr="00730041">
        <w:rPr>
          <w:rFonts w:ascii="Calibri" w:hAnsi="Calibri" w:cs="Calibri"/>
          <w:sz w:val="22"/>
          <w:szCs w:val="22"/>
          <w:highlight w:val="yellow"/>
        </w:rPr>
        <w:t xml:space="preserve"> (</w:t>
      </w:r>
      <w:proofErr w:type="gramEnd"/>
      <w:r w:rsidRPr="00730041">
        <w:rPr>
          <w:rFonts w:ascii="Calibri" w:hAnsi="Calibri" w:cs="Calibri"/>
          <w:sz w:val="22"/>
          <w:szCs w:val="22"/>
          <w:highlight w:val="yellow"/>
        </w:rPr>
        <w:t>“</w:t>
      </w:r>
      <w:r w:rsidRPr="0080271A">
        <w:rPr>
          <w:rFonts w:ascii="Calibri" w:hAnsi="Calibri" w:cs="Calibri"/>
          <w:b/>
          <w:bCs/>
          <w:sz w:val="22"/>
          <w:szCs w:val="22"/>
        </w:rPr>
        <w:t>Providing Institute</w:t>
      </w:r>
      <w:r w:rsidRPr="0080271A">
        <w:rPr>
          <w:rFonts w:ascii="Calibri" w:hAnsi="Calibri" w:cs="Calibri"/>
          <w:sz w:val="22"/>
          <w:szCs w:val="22"/>
        </w:rPr>
        <w:t>”)</w:t>
      </w:r>
      <w:r w:rsidR="009D3054">
        <w:rPr>
          <w:rFonts w:ascii="Calibri" w:hAnsi="Calibri" w:cs="Calibri"/>
          <w:sz w:val="22"/>
          <w:szCs w:val="22"/>
        </w:rPr>
        <w:t xml:space="preserve"> represented by (</w:t>
      </w:r>
      <w:proofErr w:type="spellStart"/>
      <w:r w:rsidR="009D3054">
        <w:rPr>
          <w:rFonts w:ascii="Calibri" w:hAnsi="Calibri" w:cs="Calibri"/>
          <w:sz w:val="22"/>
          <w:szCs w:val="22"/>
        </w:rPr>
        <w:t>email_address</w:t>
      </w:r>
      <w:proofErr w:type="spellEnd"/>
      <w:r w:rsidR="009D3054">
        <w:rPr>
          <w:rFonts w:ascii="Calibri" w:hAnsi="Calibri" w:cs="Calibri"/>
          <w:sz w:val="22"/>
          <w:szCs w:val="22"/>
        </w:rPr>
        <w:t xml:space="preserve">) as Principal </w:t>
      </w:r>
      <w:proofErr w:type="gramStart"/>
      <w:r w:rsidR="009D3054">
        <w:rPr>
          <w:rFonts w:ascii="Calibri" w:hAnsi="Calibri" w:cs="Calibri"/>
          <w:sz w:val="22"/>
          <w:szCs w:val="22"/>
        </w:rPr>
        <w:t>Investigator</w:t>
      </w:r>
      <w:r w:rsidR="009D3054" w:rsidRPr="00CB3F10">
        <w:rPr>
          <w:rFonts w:ascii="Calibri" w:hAnsi="Calibri" w:cs="Calibri"/>
          <w:sz w:val="22"/>
          <w:szCs w:val="22"/>
        </w:rPr>
        <w:t>;</w:t>
      </w:r>
      <w:proofErr w:type="gramEnd"/>
    </w:p>
    <w:p w14:paraId="24AFC86F" w14:textId="3CD10FE8" w:rsidR="00677257" w:rsidRPr="00F63CCD" w:rsidRDefault="00677257" w:rsidP="00F35826">
      <w:pPr>
        <w:jc w:val="both"/>
        <w:rPr>
          <w:rFonts w:ascii="Calibri" w:hAnsi="Calibri" w:cs="Calibri"/>
          <w:sz w:val="22"/>
          <w:szCs w:val="22"/>
        </w:rPr>
      </w:pPr>
    </w:p>
    <w:p w14:paraId="6031C92B" w14:textId="77777777" w:rsidR="001B464D" w:rsidRPr="00F63CCD" w:rsidRDefault="001B464D" w:rsidP="00F35826">
      <w:pPr>
        <w:jc w:val="both"/>
        <w:rPr>
          <w:rFonts w:ascii="Calibri" w:hAnsi="Calibri" w:cs="Calibri"/>
          <w:sz w:val="22"/>
          <w:szCs w:val="22"/>
        </w:rPr>
      </w:pPr>
    </w:p>
    <w:p w14:paraId="321D5B3B" w14:textId="6B909762" w:rsidR="00BF7F5C" w:rsidRPr="00500B3A" w:rsidRDefault="00E8252E" w:rsidP="00F35826">
      <w:pPr>
        <w:jc w:val="both"/>
        <w:rPr>
          <w:rFonts w:ascii="Calibri" w:hAnsi="Calibri" w:cs="Calibri"/>
          <w:sz w:val="22"/>
          <w:szCs w:val="22"/>
        </w:rPr>
      </w:pPr>
      <w:r w:rsidRPr="00F63CCD">
        <w:rPr>
          <w:rFonts w:ascii="Calibri" w:hAnsi="Calibri" w:cs="Calibri"/>
          <w:sz w:val="22"/>
          <w:szCs w:val="22"/>
        </w:rPr>
        <w:t xml:space="preserve">hereunder </w:t>
      </w:r>
      <w:r w:rsidR="00F35826" w:rsidRPr="00F63CCD">
        <w:rPr>
          <w:rFonts w:ascii="Calibri" w:hAnsi="Calibri" w:cs="Calibri"/>
          <w:sz w:val="22"/>
          <w:szCs w:val="22"/>
        </w:rPr>
        <w:t>collectively referred to as "</w:t>
      </w:r>
      <w:r w:rsidR="00F35826" w:rsidRPr="00F63CCD">
        <w:rPr>
          <w:rFonts w:ascii="Calibri" w:hAnsi="Calibri" w:cs="Calibri"/>
          <w:b/>
          <w:bCs/>
          <w:sz w:val="22"/>
          <w:szCs w:val="22"/>
        </w:rPr>
        <w:t>Parties</w:t>
      </w:r>
      <w:r w:rsidR="00F35826" w:rsidRPr="00F63CCD">
        <w:rPr>
          <w:rFonts w:ascii="Calibri" w:hAnsi="Calibri" w:cs="Calibri"/>
          <w:sz w:val="22"/>
          <w:szCs w:val="22"/>
        </w:rPr>
        <w:t>" and each individually a "</w:t>
      </w:r>
      <w:r w:rsidR="00F35826" w:rsidRPr="00F63CCD">
        <w:rPr>
          <w:rFonts w:ascii="Calibri" w:hAnsi="Calibri" w:cs="Calibri"/>
          <w:b/>
          <w:bCs/>
          <w:sz w:val="22"/>
          <w:szCs w:val="22"/>
        </w:rPr>
        <w:t>Party</w:t>
      </w:r>
      <w:r w:rsidR="00F35826" w:rsidRPr="00F63CCD">
        <w:rPr>
          <w:rFonts w:ascii="Calibri" w:hAnsi="Calibri" w:cs="Calibri"/>
          <w:sz w:val="22"/>
          <w:szCs w:val="22"/>
        </w:rPr>
        <w:t>”</w:t>
      </w:r>
    </w:p>
    <w:p w14:paraId="4C7A56AA" w14:textId="77777777" w:rsidR="00573A32" w:rsidRPr="00500B3A" w:rsidRDefault="00573A32" w:rsidP="00F35826">
      <w:pPr>
        <w:autoSpaceDE w:val="0"/>
        <w:autoSpaceDN w:val="0"/>
        <w:adjustRightInd w:val="0"/>
        <w:jc w:val="both"/>
        <w:rPr>
          <w:rFonts w:ascii="Calibri" w:hAnsi="Calibri" w:cs="Calibri"/>
          <w:sz w:val="22"/>
          <w:szCs w:val="22"/>
        </w:rPr>
      </w:pPr>
    </w:p>
    <w:p w14:paraId="0104A688" w14:textId="01F02D22" w:rsidR="00851A58" w:rsidRPr="00C46EE2" w:rsidDel="0081025A" w:rsidRDefault="0086190C" w:rsidP="00C46EE2">
      <w:pPr>
        <w:autoSpaceDE w:val="0"/>
        <w:autoSpaceDN w:val="0"/>
        <w:adjustRightInd w:val="0"/>
        <w:jc w:val="both"/>
        <w:rPr>
          <w:rFonts w:ascii="Calibri" w:hAnsi="Calibri" w:cs="Calibri"/>
          <w:sz w:val="22"/>
          <w:szCs w:val="22"/>
        </w:rPr>
      </w:pPr>
      <w:r w:rsidRPr="00500B3A" w:rsidDel="0081025A">
        <w:rPr>
          <w:rFonts w:ascii="Calibri" w:hAnsi="Calibri" w:cs="Calibri"/>
          <w:sz w:val="22"/>
          <w:szCs w:val="22"/>
        </w:rPr>
        <w:t xml:space="preserve">The </w:t>
      </w:r>
      <w:r w:rsidR="00F35826" w:rsidRPr="00500B3A" w:rsidDel="0081025A">
        <w:rPr>
          <w:rFonts w:ascii="Calibri" w:hAnsi="Calibri" w:cs="Calibri"/>
          <w:sz w:val="22"/>
          <w:szCs w:val="22"/>
        </w:rPr>
        <w:t xml:space="preserve">Agreement </w:t>
      </w:r>
      <w:r w:rsidR="00F35826" w:rsidRPr="00500B3A" w:rsidDel="0081025A">
        <w:rPr>
          <w:rFonts w:ascii="Calibri" w:hAnsi="Calibri" w:cs="Calibri"/>
          <w:sz w:val="22"/>
          <w:szCs w:val="22"/>
          <w:lang w:val="en-GB"/>
        </w:rPr>
        <w:t>covers the terms and conditions on the use of Materials and Data agreed upon between the Parties</w:t>
      </w:r>
      <w:r w:rsidR="00F35826" w:rsidRPr="00500B3A" w:rsidDel="0081025A">
        <w:rPr>
          <w:rFonts w:ascii="Calibri" w:hAnsi="Calibri" w:cs="Calibri"/>
          <w:sz w:val="22"/>
          <w:szCs w:val="22"/>
        </w:rPr>
        <w:t>, based on the following premise</w:t>
      </w:r>
      <w:r w:rsidR="00E73EEF" w:rsidDel="0081025A">
        <w:rPr>
          <w:rFonts w:ascii="Calibri" w:hAnsi="Calibri" w:cs="Calibri"/>
          <w:sz w:val="22"/>
          <w:szCs w:val="22"/>
        </w:rPr>
        <w:t>s</w:t>
      </w:r>
      <w:r w:rsidR="00F35826" w:rsidRPr="001D4AD7" w:rsidDel="0081025A">
        <w:rPr>
          <w:rFonts w:ascii="Calibri" w:hAnsi="Calibri" w:cs="Calibri"/>
          <w:sz w:val="22"/>
          <w:szCs w:val="22"/>
        </w:rPr>
        <w:t>:</w:t>
      </w:r>
    </w:p>
    <w:p w14:paraId="546DC604" w14:textId="45B54F44" w:rsidR="00851A58" w:rsidDel="0081025A" w:rsidRDefault="00851A58" w:rsidP="00500B3A">
      <w:pPr>
        <w:pStyle w:val="ListParagraph"/>
        <w:jc w:val="both"/>
        <w:rPr>
          <w:rFonts w:asciiTheme="minorHAnsi" w:hAnsiTheme="minorHAnsi" w:cstheme="minorHAnsi"/>
          <w:sz w:val="22"/>
          <w:szCs w:val="22"/>
        </w:rPr>
      </w:pPr>
    </w:p>
    <w:p w14:paraId="21A18B22" w14:textId="7F203419" w:rsidR="00E22DF0" w:rsidDel="0081025A" w:rsidRDefault="00E22DF0" w:rsidP="00D02556">
      <w:pPr>
        <w:pStyle w:val="ListParagraph"/>
        <w:numPr>
          <w:ilvl w:val="0"/>
          <w:numId w:val="24"/>
        </w:numPr>
        <w:jc w:val="both"/>
        <w:rPr>
          <w:rFonts w:asciiTheme="minorHAnsi" w:hAnsiTheme="minorHAnsi" w:cstheme="minorBidi"/>
          <w:sz w:val="22"/>
          <w:szCs w:val="22"/>
        </w:rPr>
      </w:pPr>
      <w:r w:rsidRPr="0B6CAF97" w:rsidDel="0081025A">
        <w:rPr>
          <w:rFonts w:asciiTheme="minorHAnsi" w:hAnsiTheme="minorHAnsi" w:cstheme="minorBidi"/>
          <w:sz w:val="22"/>
          <w:szCs w:val="22"/>
        </w:rPr>
        <w:t>Biological samples (“</w:t>
      </w:r>
      <w:r w:rsidRPr="0B6CAF97" w:rsidDel="0081025A">
        <w:rPr>
          <w:rFonts w:asciiTheme="minorHAnsi" w:hAnsiTheme="minorHAnsi" w:cstheme="minorBidi"/>
          <w:b/>
          <w:sz w:val="22"/>
          <w:szCs w:val="22"/>
        </w:rPr>
        <w:t>Materials</w:t>
      </w:r>
      <w:r w:rsidRPr="0B6CAF97" w:rsidDel="0081025A">
        <w:rPr>
          <w:rFonts w:asciiTheme="minorHAnsi" w:hAnsiTheme="minorHAnsi" w:cstheme="minorBidi"/>
          <w:sz w:val="22"/>
          <w:szCs w:val="22"/>
        </w:rPr>
        <w:t>”) and relevant de-identified data (“</w:t>
      </w:r>
      <w:r w:rsidRPr="0B6CAF97" w:rsidDel="0081025A">
        <w:rPr>
          <w:rFonts w:asciiTheme="minorHAnsi" w:hAnsiTheme="minorHAnsi" w:cstheme="minorBidi"/>
          <w:b/>
          <w:sz w:val="22"/>
          <w:szCs w:val="22"/>
        </w:rPr>
        <w:t>Data</w:t>
      </w:r>
      <w:r w:rsidRPr="0B6CAF97" w:rsidDel="0081025A">
        <w:rPr>
          <w:rFonts w:asciiTheme="minorHAnsi" w:hAnsiTheme="minorHAnsi" w:cstheme="minorBidi"/>
          <w:sz w:val="22"/>
          <w:szCs w:val="22"/>
        </w:rPr>
        <w:t>”)</w:t>
      </w:r>
      <w:r w:rsidR="006E0A35" w:rsidRPr="0B6CAF97" w:rsidDel="0081025A">
        <w:rPr>
          <w:rFonts w:asciiTheme="minorHAnsi" w:hAnsiTheme="minorHAnsi" w:cstheme="minorBidi"/>
          <w:sz w:val="22"/>
          <w:szCs w:val="22"/>
        </w:rPr>
        <w:t xml:space="preserve">, </w:t>
      </w:r>
      <w:r w:rsidR="12EEEA50" w:rsidRPr="7D1EB412">
        <w:rPr>
          <w:rFonts w:asciiTheme="minorHAnsi" w:hAnsiTheme="minorHAnsi" w:cstheme="minorBidi"/>
          <w:sz w:val="22"/>
          <w:szCs w:val="22"/>
        </w:rPr>
        <w:t xml:space="preserve">where </w:t>
      </w:r>
      <w:r w:rsidR="12EEEA50" w:rsidRPr="4F88DE70">
        <w:rPr>
          <w:rFonts w:asciiTheme="minorHAnsi" w:hAnsiTheme="minorHAnsi" w:cstheme="minorBidi"/>
          <w:sz w:val="22"/>
          <w:szCs w:val="22"/>
        </w:rPr>
        <w:t xml:space="preserve">applicable, </w:t>
      </w:r>
      <w:r w:rsidR="006E0A35" w:rsidRPr="4F88DE70">
        <w:rPr>
          <w:rFonts w:asciiTheme="minorHAnsi" w:hAnsiTheme="minorHAnsi" w:cstheme="minorBidi"/>
          <w:sz w:val="22"/>
          <w:szCs w:val="22"/>
        </w:rPr>
        <w:t>as</w:t>
      </w:r>
      <w:r w:rsidR="006E0A35" w:rsidRPr="0B6CAF97" w:rsidDel="0081025A">
        <w:rPr>
          <w:rFonts w:asciiTheme="minorHAnsi" w:hAnsiTheme="minorHAnsi" w:cstheme="minorBidi"/>
          <w:sz w:val="22"/>
          <w:szCs w:val="22"/>
        </w:rPr>
        <w:t xml:space="preserve"> further detailed in</w:t>
      </w:r>
      <w:r w:rsidR="003443EB" w:rsidRPr="0B6CAF97" w:rsidDel="0081025A">
        <w:rPr>
          <w:rFonts w:asciiTheme="minorHAnsi" w:hAnsiTheme="minorHAnsi" w:cstheme="minorBidi"/>
          <w:sz w:val="22"/>
          <w:szCs w:val="22"/>
        </w:rPr>
        <w:t xml:space="preserve"> clause 2 and</w:t>
      </w:r>
      <w:r w:rsidR="006E0A35" w:rsidRPr="0B6CAF97" w:rsidDel="0081025A">
        <w:rPr>
          <w:rFonts w:asciiTheme="minorHAnsi" w:hAnsiTheme="minorHAnsi" w:cstheme="minorBidi"/>
          <w:sz w:val="22"/>
          <w:szCs w:val="22"/>
        </w:rPr>
        <w:t xml:space="preserve"> </w:t>
      </w:r>
      <w:r w:rsidR="006E0A35" w:rsidRPr="0B6CAF97" w:rsidDel="0081025A">
        <w:rPr>
          <w:rFonts w:asciiTheme="minorHAnsi" w:hAnsiTheme="minorHAnsi" w:cstheme="minorBidi"/>
          <w:b/>
          <w:sz w:val="22"/>
          <w:szCs w:val="22"/>
        </w:rPr>
        <w:t>Annex 2</w:t>
      </w:r>
      <w:r w:rsidR="006E0A35" w:rsidRPr="0B6CAF97" w:rsidDel="0081025A">
        <w:rPr>
          <w:rFonts w:asciiTheme="minorHAnsi" w:hAnsiTheme="minorHAnsi" w:cstheme="minorBidi"/>
          <w:sz w:val="22"/>
          <w:szCs w:val="22"/>
        </w:rPr>
        <w:t>,</w:t>
      </w:r>
      <w:r w:rsidRPr="0B6CAF97" w:rsidDel="0081025A">
        <w:rPr>
          <w:rFonts w:asciiTheme="minorHAnsi" w:hAnsiTheme="minorHAnsi" w:cstheme="minorBidi"/>
          <w:sz w:val="22"/>
          <w:szCs w:val="22"/>
        </w:rPr>
        <w:t xml:space="preserve"> </w:t>
      </w:r>
      <w:r w:rsidR="6F2F2B09" w:rsidRPr="19BC46D5">
        <w:rPr>
          <w:rFonts w:asciiTheme="minorHAnsi" w:hAnsiTheme="minorHAnsi" w:cstheme="minorBidi"/>
          <w:sz w:val="22"/>
          <w:szCs w:val="22"/>
        </w:rPr>
        <w:t>shall</w:t>
      </w:r>
      <w:r w:rsidRPr="0B6CAF97" w:rsidDel="0081025A">
        <w:rPr>
          <w:rFonts w:asciiTheme="minorHAnsi" w:hAnsiTheme="minorHAnsi" w:cstheme="minorBidi"/>
          <w:sz w:val="22"/>
          <w:szCs w:val="22"/>
        </w:rPr>
        <w:t xml:space="preserve"> be transferred by Providing Institute to IARC/WHO </w:t>
      </w:r>
      <w:r w:rsidR="3974C765" w:rsidRPr="5306689E">
        <w:rPr>
          <w:rFonts w:asciiTheme="minorHAnsi" w:hAnsiTheme="minorHAnsi" w:cstheme="minorBidi"/>
          <w:sz w:val="22"/>
          <w:szCs w:val="22"/>
        </w:rPr>
        <w:t>to</w:t>
      </w:r>
      <w:r w:rsidR="004D0A71" w:rsidRPr="0B6CAF97" w:rsidDel="0081025A">
        <w:rPr>
          <w:rFonts w:asciiTheme="minorHAnsi" w:hAnsiTheme="minorHAnsi" w:cstheme="minorBidi"/>
          <w:sz w:val="22"/>
          <w:szCs w:val="22"/>
        </w:rPr>
        <w:t xml:space="preserve"> become</w:t>
      </w:r>
      <w:r w:rsidRPr="0B6CAF97" w:rsidDel="0081025A">
        <w:rPr>
          <w:rFonts w:asciiTheme="minorHAnsi" w:hAnsiTheme="minorHAnsi" w:cstheme="minorBidi"/>
          <w:sz w:val="22"/>
          <w:szCs w:val="22"/>
        </w:rPr>
        <w:t xml:space="preserve"> part of the HEADSpAcE Data Centre hosted by IARC/WHO</w:t>
      </w:r>
      <w:r w:rsidR="325AA0B0" w:rsidRPr="0D9134AE">
        <w:rPr>
          <w:rFonts w:asciiTheme="minorHAnsi" w:hAnsiTheme="minorHAnsi" w:cstheme="minorBidi"/>
          <w:sz w:val="22"/>
          <w:szCs w:val="22"/>
        </w:rPr>
        <w:t xml:space="preserve"> to </w:t>
      </w:r>
      <w:r w:rsidR="53057F66" w:rsidRPr="7E5028C2">
        <w:rPr>
          <w:rFonts w:asciiTheme="minorHAnsi" w:hAnsiTheme="minorHAnsi" w:cstheme="minorBidi"/>
          <w:sz w:val="22"/>
          <w:szCs w:val="22"/>
        </w:rPr>
        <w:t xml:space="preserve">enrich the </w:t>
      </w:r>
      <w:r w:rsidR="53057F66" w:rsidRPr="5C67A9DA">
        <w:rPr>
          <w:rFonts w:asciiTheme="minorHAnsi" w:hAnsiTheme="minorHAnsi" w:cstheme="minorBidi"/>
          <w:sz w:val="22"/>
          <w:szCs w:val="22"/>
        </w:rPr>
        <w:t xml:space="preserve">HEADSpAcE Data </w:t>
      </w:r>
      <w:r w:rsidR="53057F66" w:rsidRPr="2F15FF37">
        <w:rPr>
          <w:rFonts w:asciiTheme="minorHAnsi" w:hAnsiTheme="minorHAnsi" w:cstheme="minorBidi"/>
          <w:sz w:val="22"/>
          <w:szCs w:val="22"/>
        </w:rPr>
        <w:t xml:space="preserve">Centre and </w:t>
      </w:r>
      <w:r w:rsidR="325AA0B0" w:rsidRPr="2F15FF37">
        <w:rPr>
          <w:rFonts w:asciiTheme="minorHAnsi" w:hAnsiTheme="minorHAnsi" w:cstheme="minorBidi"/>
          <w:sz w:val="22"/>
          <w:szCs w:val="22"/>
        </w:rPr>
        <w:t>enable</w:t>
      </w:r>
      <w:r w:rsidR="325AA0B0" w:rsidRPr="5C67A9DA">
        <w:rPr>
          <w:rFonts w:asciiTheme="minorHAnsi" w:hAnsiTheme="minorHAnsi" w:cstheme="minorBidi"/>
          <w:sz w:val="22"/>
          <w:szCs w:val="22"/>
        </w:rPr>
        <w:t xml:space="preserve"> future use.</w:t>
      </w:r>
    </w:p>
    <w:p w14:paraId="4D634B6D" w14:textId="0D394CF8" w:rsidR="00E22DF0" w:rsidRPr="00500B3A" w:rsidDel="0081025A" w:rsidRDefault="00E22DF0" w:rsidP="00500B3A">
      <w:pPr>
        <w:pStyle w:val="ListParagraph"/>
        <w:rPr>
          <w:rFonts w:asciiTheme="minorHAnsi" w:hAnsiTheme="minorHAnsi" w:cstheme="minorHAnsi"/>
          <w:sz w:val="22"/>
          <w:szCs w:val="22"/>
        </w:rPr>
      </w:pPr>
    </w:p>
    <w:p w14:paraId="205A8542" w14:textId="77777777" w:rsidR="00311E64" w:rsidRPr="008B5BA4" w:rsidRDefault="00311E64" w:rsidP="008B5BA4">
      <w:pPr>
        <w:rPr>
          <w:rFonts w:asciiTheme="minorHAnsi" w:hAnsiTheme="minorHAnsi" w:cstheme="minorHAnsi"/>
          <w:sz w:val="22"/>
          <w:szCs w:val="22"/>
        </w:rPr>
      </w:pPr>
    </w:p>
    <w:p w14:paraId="45A2F001" w14:textId="77777777" w:rsidR="00B34DAA" w:rsidRDefault="00B34DAA" w:rsidP="00B34DAA">
      <w:pPr>
        <w:widowControl/>
        <w:ind w:left="567" w:hanging="567"/>
        <w:jc w:val="both"/>
        <w:rPr>
          <w:rFonts w:asciiTheme="minorHAnsi" w:hAnsiTheme="minorHAnsi" w:cstheme="minorHAnsi"/>
          <w:b/>
          <w:bCs/>
          <w:sz w:val="22"/>
          <w:szCs w:val="22"/>
        </w:rPr>
      </w:pPr>
      <w:r w:rsidRPr="00BB0887">
        <w:rPr>
          <w:rFonts w:asciiTheme="minorHAnsi" w:hAnsiTheme="minorHAnsi" w:cstheme="minorHAnsi"/>
          <w:b/>
          <w:bCs/>
          <w:sz w:val="22"/>
          <w:szCs w:val="22"/>
        </w:rPr>
        <w:t>The Parties agree as follows:</w:t>
      </w:r>
    </w:p>
    <w:p w14:paraId="16DE2351" w14:textId="77777777" w:rsidR="00B34DAA" w:rsidRPr="0050585E" w:rsidRDefault="00B34DAA" w:rsidP="00B34DAA">
      <w:pPr>
        <w:widowControl/>
        <w:ind w:left="567" w:hanging="567"/>
        <w:jc w:val="both"/>
        <w:rPr>
          <w:rFonts w:asciiTheme="minorHAnsi" w:hAnsiTheme="minorHAnsi" w:cstheme="minorHAnsi"/>
          <w:b/>
          <w:bCs/>
          <w:sz w:val="22"/>
          <w:szCs w:val="22"/>
        </w:rPr>
      </w:pPr>
    </w:p>
    <w:p w14:paraId="04BF41E5" w14:textId="55AF7DC5" w:rsidR="00135D1A" w:rsidRPr="008E1FE7" w:rsidRDefault="00B34DAA" w:rsidP="00135D1A">
      <w:pPr>
        <w:pStyle w:val="ListParagraph"/>
        <w:widowControl/>
        <w:numPr>
          <w:ilvl w:val="0"/>
          <w:numId w:val="19"/>
        </w:numPr>
        <w:spacing w:before="120"/>
        <w:ind w:left="567" w:hanging="567"/>
        <w:jc w:val="both"/>
        <w:rPr>
          <w:rFonts w:asciiTheme="minorHAnsi" w:hAnsiTheme="minorHAnsi" w:cstheme="minorHAnsi"/>
          <w:sz w:val="22"/>
          <w:szCs w:val="22"/>
        </w:rPr>
      </w:pPr>
      <w:r w:rsidRPr="008E1FE7">
        <w:rPr>
          <w:rFonts w:asciiTheme="minorHAnsi" w:hAnsiTheme="minorHAnsi" w:cstheme="minorHAnsi"/>
          <w:sz w:val="22"/>
          <w:szCs w:val="22"/>
        </w:rPr>
        <w:t>Th</w:t>
      </w:r>
      <w:r w:rsidR="00CD0944" w:rsidRPr="008E1FE7">
        <w:rPr>
          <w:rFonts w:asciiTheme="minorHAnsi" w:hAnsiTheme="minorHAnsi" w:cstheme="minorHAnsi"/>
          <w:sz w:val="22"/>
          <w:szCs w:val="22"/>
        </w:rPr>
        <w:t>e</w:t>
      </w:r>
      <w:r w:rsidRPr="008E1FE7">
        <w:rPr>
          <w:rFonts w:asciiTheme="minorHAnsi" w:hAnsiTheme="minorHAnsi" w:cstheme="minorHAnsi"/>
          <w:sz w:val="22"/>
          <w:szCs w:val="22"/>
        </w:rPr>
        <w:t xml:space="preserve"> Agreement shall remain in full force and effect </w:t>
      </w:r>
      <w:r w:rsidR="00CB4FB4" w:rsidRPr="008E1FE7">
        <w:rPr>
          <w:rFonts w:asciiTheme="minorHAnsi" w:hAnsiTheme="minorHAnsi" w:cstheme="minorHAnsi"/>
          <w:sz w:val="22"/>
          <w:szCs w:val="22"/>
        </w:rPr>
        <w:t>as of the Effective Date and</w:t>
      </w:r>
      <w:r w:rsidR="00E57644" w:rsidRPr="008E1FE7">
        <w:rPr>
          <w:rFonts w:asciiTheme="minorHAnsi" w:hAnsiTheme="minorHAnsi" w:cstheme="minorHAnsi"/>
          <w:sz w:val="22"/>
          <w:szCs w:val="22"/>
        </w:rPr>
        <w:t>, unless earlier terminated,</w:t>
      </w:r>
      <w:r w:rsidRPr="008E1FE7">
        <w:rPr>
          <w:rFonts w:asciiTheme="minorHAnsi" w:hAnsiTheme="minorHAnsi" w:cstheme="minorHAnsi"/>
          <w:sz w:val="22"/>
          <w:szCs w:val="22"/>
        </w:rPr>
        <w:t xml:space="preserve"> until </w:t>
      </w:r>
      <w:r w:rsidR="008E1FE7" w:rsidRPr="008E1FE7">
        <w:rPr>
          <w:rFonts w:asciiTheme="minorHAnsi" w:hAnsiTheme="minorHAnsi" w:cstheme="minorHAnsi"/>
          <w:sz w:val="22"/>
          <w:szCs w:val="22"/>
        </w:rPr>
        <w:t xml:space="preserve">31 December </w:t>
      </w:r>
      <w:proofErr w:type="gramStart"/>
      <w:r w:rsidR="008E1FE7" w:rsidRPr="008E1FE7">
        <w:rPr>
          <w:rFonts w:asciiTheme="minorHAnsi" w:hAnsiTheme="minorHAnsi" w:cstheme="minorHAnsi"/>
          <w:sz w:val="22"/>
          <w:szCs w:val="22"/>
        </w:rPr>
        <w:t xml:space="preserve">2034 </w:t>
      </w:r>
      <w:r w:rsidRPr="008E1FE7">
        <w:rPr>
          <w:rFonts w:asciiTheme="minorHAnsi" w:hAnsiTheme="minorHAnsi" w:cstheme="minorHAnsi"/>
          <w:sz w:val="22"/>
          <w:szCs w:val="22"/>
        </w:rPr>
        <w:t xml:space="preserve"> (</w:t>
      </w:r>
      <w:proofErr w:type="gramEnd"/>
      <w:r w:rsidRPr="008E1FE7">
        <w:rPr>
          <w:rFonts w:asciiTheme="minorHAnsi" w:hAnsiTheme="minorHAnsi" w:cstheme="minorHAnsi"/>
          <w:sz w:val="22"/>
          <w:szCs w:val="22"/>
        </w:rPr>
        <w:t>“</w:t>
      </w:r>
      <w:r w:rsidRPr="008E1FE7">
        <w:rPr>
          <w:rFonts w:asciiTheme="minorHAnsi" w:hAnsiTheme="minorHAnsi" w:cstheme="minorHAnsi"/>
          <w:b/>
          <w:sz w:val="22"/>
          <w:szCs w:val="22"/>
        </w:rPr>
        <w:t>End Date</w:t>
      </w:r>
      <w:r w:rsidRPr="008E1FE7">
        <w:rPr>
          <w:rFonts w:asciiTheme="minorHAnsi" w:hAnsiTheme="minorHAnsi" w:cstheme="minorHAnsi"/>
          <w:sz w:val="22"/>
          <w:szCs w:val="22"/>
        </w:rPr>
        <w:t>”).</w:t>
      </w:r>
    </w:p>
    <w:p w14:paraId="070C1052" w14:textId="77777777" w:rsidR="00135D1A" w:rsidRPr="008E1FE7" w:rsidRDefault="00135D1A" w:rsidP="008B5BA4">
      <w:pPr>
        <w:pStyle w:val="ListParagraph"/>
        <w:widowControl/>
        <w:spacing w:before="120"/>
        <w:ind w:left="567"/>
        <w:jc w:val="both"/>
        <w:rPr>
          <w:rFonts w:asciiTheme="minorHAnsi" w:hAnsiTheme="minorHAnsi" w:cstheme="minorHAnsi"/>
          <w:sz w:val="22"/>
          <w:szCs w:val="22"/>
        </w:rPr>
      </w:pPr>
    </w:p>
    <w:p w14:paraId="0717D13E" w14:textId="0BDE33D7" w:rsidR="00B34DAA" w:rsidRPr="008E1FE7" w:rsidRDefault="00CF3727" w:rsidP="00B34DAA">
      <w:pPr>
        <w:pStyle w:val="ListParagraph"/>
        <w:widowControl/>
        <w:numPr>
          <w:ilvl w:val="0"/>
          <w:numId w:val="19"/>
        </w:numPr>
        <w:ind w:left="567" w:hanging="567"/>
        <w:jc w:val="both"/>
        <w:rPr>
          <w:rFonts w:asciiTheme="minorHAnsi" w:hAnsiTheme="minorHAnsi" w:cstheme="minorBidi"/>
          <w:sz w:val="22"/>
          <w:szCs w:val="22"/>
        </w:rPr>
      </w:pPr>
      <w:commentRangeStart w:id="0"/>
      <w:r w:rsidRPr="008E1FE7">
        <w:rPr>
          <w:rFonts w:asciiTheme="minorHAnsi" w:hAnsiTheme="minorHAnsi" w:cstheme="minorBidi"/>
          <w:sz w:val="22"/>
          <w:szCs w:val="22"/>
        </w:rPr>
        <w:t>T</w:t>
      </w:r>
      <w:r w:rsidR="00B34DAA" w:rsidRPr="008E1FE7">
        <w:rPr>
          <w:rFonts w:asciiTheme="minorHAnsi" w:hAnsiTheme="minorHAnsi" w:cstheme="minorBidi"/>
          <w:sz w:val="22"/>
          <w:szCs w:val="22"/>
        </w:rPr>
        <w:t xml:space="preserve">he following </w:t>
      </w:r>
      <w:r w:rsidR="00B34DAA" w:rsidRPr="008E1FE7">
        <w:rPr>
          <w:rFonts w:asciiTheme="minorHAnsi" w:hAnsiTheme="minorHAnsi" w:cstheme="minorBidi"/>
          <w:b/>
          <w:sz w:val="22"/>
          <w:szCs w:val="22"/>
        </w:rPr>
        <w:t>Materials</w:t>
      </w:r>
      <w:r w:rsidR="00B34DAA" w:rsidRPr="008E1FE7">
        <w:rPr>
          <w:rFonts w:asciiTheme="minorHAnsi" w:hAnsiTheme="minorHAnsi" w:cstheme="minorBidi"/>
          <w:sz w:val="22"/>
          <w:szCs w:val="22"/>
        </w:rPr>
        <w:t xml:space="preserve"> </w:t>
      </w:r>
      <w:r w:rsidR="00A35F13" w:rsidRPr="008E1FE7">
        <w:rPr>
          <w:rFonts w:asciiTheme="minorHAnsi" w:hAnsiTheme="minorHAnsi" w:cstheme="minorBidi"/>
          <w:sz w:val="22"/>
          <w:szCs w:val="22"/>
        </w:rPr>
        <w:t>and</w:t>
      </w:r>
      <w:r w:rsidRPr="008E1FE7">
        <w:rPr>
          <w:rFonts w:asciiTheme="minorHAnsi" w:hAnsiTheme="minorHAnsi" w:cstheme="minorBidi"/>
          <w:sz w:val="22"/>
          <w:szCs w:val="22"/>
        </w:rPr>
        <w:t xml:space="preserve"> </w:t>
      </w:r>
      <w:r w:rsidRPr="008E1FE7">
        <w:rPr>
          <w:rFonts w:asciiTheme="minorHAnsi" w:hAnsiTheme="minorHAnsi" w:cstheme="minorBidi"/>
          <w:b/>
          <w:sz w:val="22"/>
          <w:szCs w:val="22"/>
        </w:rPr>
        <w:t>Data</w:t>
      </w:r>
      <w:r w:rsidR="00300D7C" w:rsidRPr="008E1FE7">
        <w:rPr>
          <w:rFonts w:asciiTheme="minorHAnsi" w:hAnsiTheme="minorHAnsi" w:cstheme="minorBidi"/>
          <w:sz w:val="22"/>
          <w:szCs w:val="22"/>
        </w:rPr>
        <w:t xml:space="preserve"> </w:t>
      </w:r>
      <w:r w:rsidR="00B34DAA" w:rsidRPr="008E1FE7">
        <w:rPr>
          <w:rFonts w:asciiTheme="minorHAnsi" w:hAnsiTheme="minorHAnsi" w:cstheme="minorBidi"/>
          <w:sz w:val="22"/>
          <w:szCs w:val="22"/>
        </w:rPr>
        <w:t>held by Providing Institute</w:t>
      </w:r>
      <w:r w:rsidR="1812D0FD" w:rsidRPr="008E1FE7">
        <w:rPr>
          <w:rFonts w:asciiTheme="minorHAnsi" w:hAnsiTheme="minorHAnsi" w:cstheme="minorBidi"/>
          <w:sz w:val="22"/>
          <w:szCs w:val="22"/>
        </w:rPr>
        <w:t>,</w:t>
      </w:r>
      <w:r w:rsidR="00B34DAA" w:rsidRPr="008E1FE7">
        <w:rPr>
          <w:rFonts w:asciiTheme="minorHAnsi" w:hAnsiTheme="minorHAnsi" w:cstheme="minorBidi"/>
          <w:sz w:val="22"/>
          <w:szCs w:val="22"/>
        </w:rPr>
        <w:t xml:space="preserve"> </w:t>
      </w:r>
      <w:r w:rsidR="1812D0FD" w:rsidRPr="008E1FE7">
        <w:rPr>
          <w:rFonts w:asciiTheme="minorHAnsi" w:hAnsiTheme="minorHAnsi" w:cstheme="minorBidi"/>
          <w:sz w:val="22"/>
          <w:szCs w:val="22"/>
        </w:rPr>
        <w:t>where applicable,</w:t>
      </w:r>
      <w:r w:rsidR="00B34DAA" w:rsidRPr="008E1FE7">
        <w:rPr>
          <w:rFonts w:asciiTheme="minorHAnsi" w:hAnsiTheme="minorHAnsi" w:cstheme="minorBidi"/>
          <w:sz w:val="22"/>
          <w:szCs w:val="22"/>
        </w:rPr>
        <w:t xml:space="preserve"> </w:t>
      </w:r>
      <w:r w:rsidR="00805700" w:rsidRPr="008E1FE7">
        <w:rPr>
          <w:rFonts w:asciiTheme="minorHAnsi" w:hAnsiTheme="minorHAnsi" w:cstheme="minorBidi"/>
          <w:sz w:val="22"/>
          <w:szCs w:val="22"/>
        </w:rPr>
        <w:t xml:space="preserve">are </w:t>
      </w:r>
      <w:r w:rsidR="00B34DAA" w:rsidRPr="008E1FE7">
        <w:rPr>
          <w:rFonts w:asciiTheme="minorHAnsi" w:hAnsiTheme="minorHAnsi" w:cstheme="minorBidi"/>
          <w:sz w:val="22"/>
          <w:szCs w:val="22"/>
        </w:rPr>
        <w:t>made available to IARC/WHO</w:t>
      </w:r>
      <w:r w:rsidR="00D94043">
        <w:rPr>
          <w:rFonts w:asciiTheme="minorHAnsi" w:hAnsiTheme="minorHAnsi" w:cstheme="minorBidi"/>
          <w:sz w:val="22"/>
          <w:szCs w:val="22"/>
        </w:rPr>
        <w:t>,</w:t>
      </w:r>
      <w:r w:rsidR="00D94043" w:rsidRPr="00D94043">
        <w:rPr>
          <w:rFonts w:asciiTheme="minorHAnsi" w:hAnsiTheme="minorHAnsi" w:cstheme="minorBidi"/>
          <w:sz w:val="22"/>
          <w:szCs w:val="22"/>
        </w:rPr>
        <w:t xml:space="preserve"> </w:t>
      </w:r>
      <w:r w:rsidR="00D94043">
        <w:rPr>
          <w:rFonts w:asciiTheme="minorHAnsi" w:hAnsiTheme="minorHAnsi" w:cstheme="minorBidi"/>
          <w:sz w:val="22"/>
          <w:szCs w:val="22"/>
        </w:rPr>
        <w:t>free of charge</w:t>
      </w:r>
      <w:r w:rsidR="00B34DAA" w:rsidRPr="008E1FE7">
        <w:rPr>
          <w:rFonts w:asciiTheme="minorHAnsi" w:hAnsiTheme="minorHAnsi" w:cstheme="minorBidi"/>
          <w:sz w:val="22"/>
          <w:szCs w:val="22"/>
        </w:rPr>
        <w:t>:</w:t>
      </w:r>
      <w:commentRangeEnd w:id="0"/>
      <w:r w:rsidR="004E0DA2">
        <w:rPr>
          <w:rStyle w:val="CommentReference"/>
        </w:rPr>
        <w:commentReference w:id="0"/>
      </w:r>
    </w:p>
    <w:p w14:paraId="37C2E2C2" w14:textId="77777777" w:rsidR="00B34DAA" w:rsidRPr="008E1FE7" w:rsidRDefault="00B34DAA" w:rsidP="00B34DAA">
      <w:pPr>
        <w:widowControl/>
        <w:ind w:left="567" w:hanging="567"/>
        <w:jc w:val="both"/>
        <w:rPr>
          <w:rFonts w:asciiTheme="minorHAnsi" w:hAnsiTheme="minorHAnsi" w:cstheme="minorHAnsi"/>
          <w:sz w:val="22"/>
          <w:szCs w:val="22"/>
        </w:rPr>
      </w:pPr>
    </w:p>
    <w:p w14:paraId="1BCF55D8" w14:textId="77777777" w:rsidR="000B1CF0" w:rsidRDefault="00D603C2" w:rsidP="00D603C2">
      <w:pPr>
        <w:pStyle w:val="Default"/>
        <w:ind w:left="567"/>
        <w:rPr>
          <w:rFonts w:asciiTheme="minorHAnsi" w:hAnsiTheme="minorHAnsi" w:cstheme="minorBidi"/>
          <w:color w:val="auto"/>
          <w:sz w:val="22"/>
          <w:szCs w:val="22"/>
          <w:lang w:val="en-US"/>
        </w:rPr>
      </w:pPr>
      <w:r w:rsidRPr="008E1FE7">
        <w:rPr>
          <w:rFonts w:asciiTheme="minorHAnsi" w:hAnsiTheme="minorHAnsi" w:cstheme="minorBidi"/>
          <w:color w:val="auto"/>
          <w:sz w:val="22"/>
          <w:szCs w:val="22"/>
          <w:lang w:val="en-US"/>
        </w:rPr>
        <w:t xml:space="preserve">Materials: </w:t>
      </w:r>
    </w:p>
    <w:p w14:paraId="639EE71C" w14:textId="2FAB6374" w:rsidR="00D603C2" w:rsidRPr="00D603C2" w:rsidRDefault="00A346E5" w:rsidP="00D603C2">
      <w:pPr>
        <w:pStyle w:val="Default"/>
        <w:ind w:left="567"/>
        <w:rPr>
          <w:rFonts w:asciiTheme="minorHAnsi" w:hAnsiTheme="minorHAnsi" w:cstheme="minorBidi"/>
          <w:color w:val="auto"/>
          <w:sz w:val="22"/>
          <w:szCs w:val="22"/>
          <w:lang w:val="en-US"/>
        </w:rPr>
      </w:pPr>
      <w:r>
        <w:rPr>
          <w:rFonts w:asciiTheme="minorHAnsi" w:hAnsiTheme="minorHAnsi" w:cstheme="minorBidi"/>
          <w:color w:val="auto"/>
          <w:sz w:val="22"/>
          <w:szCs w:val="22"/>
          <w:lang w:val="en-US"/>
        </w:rPr>
        <w:t>For each case</w:t>
      </w:r>
      <w:r w:rsidR="00164AAD">
        <w:rPr>
          <w:rFonts w:asciiTheme="minorHAnsi" w:hAnsiTheme="minorHAnsi" w:cstheme="minorBidi"/>
          <w:color w:val="auto"/>
          <w:sz w:val="22"/>
          <w:szCs w:val="22"/>
          <w:lang w:val="en-US"/>
        </w:rPr>
        <w:t>, w</w:t>
      </w:r>
      <w:r w:rsidR="00D603C2" w:rsidRPr="008E1FE7">
        <w:rPr>
          <w:rFonts w:asciiTheme="minorHAnsi" w:hAnsiTheme="minorHAnsi" w:cstheme="minorBidi"/>
          <w:color w:val="auto"/>
          <w:sz w:val="22"/>
          <w:szCs w:val="22"/>
          <w:lang w:val="en-US"/>
        </w:rPr>
        <w:t xml:space="preserve">hole blood, DNA, plasma, serum, red blood cells, buffy coat, </w:t>
      </w:r>
      <w:r w:rsidR="00164AAD">
        <w:rPr>
          <w:rFonts w:asciiTheme="minorHAnsi" w:hAnsiTheme="minorHAnsi" w:cstheme="minorBidi"/>
          <w:color w:val="auto"/>
          <w:sz w:val="22"/>
          <w:szCs w:val="22"/>
          <w:lang w:val="en-US"/>
        </w:rPr>
        <w:t xml:space="preserve">corresponding </w:t>
      </w:r>
      <w:r w:rsidR="00D603C2" w:rsidRPr="008E1FE7">
        <w:rPr>
          <w:rFonts w:asciiTheme="minorHAnsi" w:hAnsiTheme="minorHAnsi" w:cstheme="minorBidi"/>
          <w:color w:val="auto"/>
          <w:sz w:val="22"/>
          <w:szCs w:val="22"/>
          <w:lang w:val="en-US"/>
        </w:rPr>
        <w:t>fresh frozen tumor, surrounding normal tissue, H&amp;</w:t>
      </w:r>
      <w:proofErr w:type="gramStart"/>
      <w:r w:rsidR="00D603C2" w:rsidRPr="008E1FE7">
        <w:rPr>
          <w:rFonts w:asciiTheme="minorHAnsi" w:hAnsiTheme="minorHAnsi" w:cstheme="minorBidi"/>
          <w:color w:val="auto"/>
          <w:sz w:val="22"/>
          <w:szCs w:val="22"/>
          <w:lang w:val="en-US"/>
        </w:rPr>
        <w:t>E stained</w:t>
      </w:r>
      <w:proofErr w:type="gramEnd"/>
      <w:r w:rsidR="00D603C2" w:rsidRPr="008E1FE7">
        <w:rPr>
          <w:rFonts w:asciiTheme="minorHAnsi" w:hAnsiTheme="minorHAnsi" w:cstheme="minorBidi"/>
          <w:color w:val="auto"/>
          <w:sz w:val="22"/>
          <w:szCs w:val="22"/>
          <w:lang w:val="en-US"/>
        </w:rPr>
        <w:t xml:space="preserve"> slide from a representative FFPE tumor block or an electronic scan and FFPE tumor sample</w:t>
      </w:r>
      <w:r w:rsidR="004135FB">
        <w:rPr>
          <w:rFonts w:asciiTheme="minorHAnsi" w:hAnsiTheme="minorHAnsi" w:cstheme="minorBidi"/>
          <w:color w:val="auto"/>
          <w:sz w:val="22"/>
          <w:szCs w:val="22"/>
          <w:lang w:val="en-US"/>
        </w:rPr>
        <w:t xml:space="preserve"> and buccal cells</w:t>
      </w:r>
      <w:r w:rsidR="00D603C2" w:rsidRPr="008E1FE7">
        <w:rPr>
          <w:rFonts w:asciiTheme="minorHAnsi" w:hAnsiTheme="minorHAnsi" w:cstheme="minorBidi"/>
          <w:color w:val="auto"/>
          <w:sz w:val="22"/>
          <w:szCs w:val="22"/>
          <w:lang w:val="en-US"/>
        </w:rPr>
        <w:t>.</w:t>
      </w:r>
    </w:p>
    <w:p w14:paraId="64ABC596" w14:textId="77777777" w:rsidR="000B1CF0" w:rsidRDefault="000B1CF0" w:rsidP="004E0DA2">
      <w:pPr>
        <w:pStyle w:val="Default"/>
        <w:jc w:val="both"/>
        <w:rPr>
          <w:rFonts w:asciiTheme="minorHAnsi" w:hAnsiTheme="minorHAnsi" w:cstheme="minorHAnsi"/>
          <w:color w:val="auto"/>
          <w:sz w:val="22"/>
          <w:szCs w:val="22"/>
        </w:rPr>
      </w:pPr>
    </w:p>
    <w:p w14:paraId="0FCC107B" w14:textId="77777777" w:rsidR="000B1CF0" w:rsidRPr="00D603C2" w:rsidRDefault="000B1CF0" w:rsidP="00D603C2">
      <w:pPr>
        <w:pStyle w:val="Default"/>
        <w:ind w:left="567"/>
        <w:jc w:val="both"/>
        <w:rPr>
          <w:rFonts w:asciiTheme="minorHAnsi" w:hAnsiTheme="minorHAnsi" w:cstheme="minorHAnsi"/>
          <w:color w:val="auto"/>
          <w:sz w:val="22"/>
          <w:szCs w:val="22"/>
        </w:rPr>
      </w:pPr>
    </w:p>
    <w:p w14:paraId="698A45CD" w14:textId="77777777" w:rsidR="000B1CF0" w:rsidRDefault="00D603C2" w:rsidP="009C05AB">
      <w:pPr>
        <w:pStyle w:val="Default"/>
        <w:ind w:left="567"/>
        <w:rPr>
          <w:rFonts w:asciiTheme="minorHAnsi" w:hAnsiTheme="minorHAnsi" w:cstheme="minorBidi"/>
          <w:color w:val="auto"/>
          <w:sz w:val="22"/>
          <w:szCs w:val="22"/>
          <w:lang w:val="en-US"/>
        </w:rPr>
      </w:pPr>
      <w:r w:rsidRPr="008E1FE7">
        <w:rPr>
          <w:rFonts w:asciiTheme="minorHAnsi" w:hAnsiTheme="minorHAnsi" w:cstheme="minorBidi"/>
          <w:color w:val="auto"/>
          <w:sz w:val="22"/>
          <w:szCs w:val="22"/>
          <w:lang w:val="en-US"/>
        </w:rPr>
        <w:t>Data</w:t>
      </w:r>
    </w:p>
    <w:p w14:paraId="48FA359D" w14:textId="6B50E5D9" w:rsidR="004D0A71" w:rsidRPr="009C05AB" w:rsidRDefault="00D603C2" w:rsidP="009C05AB">
      <w:pPr>
        <w:pStyle w:val="Default"/>
        <w:ind w:left="567"/>
        <w:rPr>
          <w:rFonts w:ascii="Calibri" w:hAnsi="Calibri" w:cs="Calibri"/>
          <w:color w:val="auto"/>
          <w:sz w:val="22"/>
          <w:szCs w:val="22"/>
          <w:lang w:val="en-US"/>
        </w:rPr>
      </w:pPr>
      <w:r w:rsidRPr="00D603C2">
        <w:rPr>
          <w:rFonts w:asciiTheme="minorHAnsi" w:hAnsiTheme="minorHAnsi" w:cstheme="minorBidi"/>
          <w:color w:val="auto"/>
          <w:sz w:val="22"/>
          <w:szCs w:val="22"/>
          <w:lang w:val="en-US"/>
        </w:rPr>
        <w:t xml:space="preserve">Relevant de-identified </w:t>
      </w:r>
      <w:r w:rsidR="004135FB">
        <w:rPr>
          <w:rFonts w:asciiTheme="minorHAnsi" w:hAnsiTheme="minorHAnsi" w:cstheme="minorBidi"/>
          <w:color w:val="auto"/>
          <w:sz w:val="22"/>
          <w:szCs w:val="22"/>
          <w:lang w:val="en-US"/>
        </w:rPr>
        <w:t>d</w:t>
      </w:r>
      <w:r w:rsidRPr="00D603C2">
        <w:rPr>
          <w:rFonts w:asciiTheme="minorHAnsi" w:hAnsiTheme="minorHAnsi" w:cstheme="minorBidi"/>
          <w:color w:val="auto"/>
          <w:sz w:val="22"/>
          <w:szCs w:val="22"/>
          <w:lang w:val="en-US"/>
        </w:rPr>
        <w:t xml:space="preserve">ata associated </w:t>
      </w:r>
      <w:proofErr w:type="gramStart"/>
      <w:r w:rsidRPr="00D603C2">
        <w:rPr>
          <w:rFonts w:asciiTheme="minorHAnsi" w:hAnsiTheme="minorHAnsi" w:cstheme="minorBidi"/>
          <w:color w:val="auto"/>
          <w:sz w:val="22"/>
          <w:szCs w:val="22"/>
          <w:lang w:val="en-US"/>
        </w:rPr>
        <w:t>with, or</w:t>
      </w:r>
      <w:proofErr w:type="gramEnd"/>
      <w:r w:rsidRPr="00D603C2">
        <w:rPr>
          <w:rFonts w:asciiTheme="minorHAnsi" w:hAnsiTheme="minorHAnsi" w:cstheme="minorBidi"/>
          <w:color w:val="auto"/>
          <w:sz w:val="22"/>
          <w:szCs w:val="22"/>
          <w:lang w:val="en-US"/>
        </w:rPr>
        <w:t xml:space="preserve"> generated from the above materials. Such Data may include any of the following: epidemiological data and </w:t>
      </w:r>
      <w:r w:rsidRPr="00D603C2">
        <w:rPr>
          <w:rFonts w:ascii="Calibri" w:hAnsi="Calibri" w:cs="Calibri"/>
          <w:color w:val="auto"/>
          <w:sz w:val="22"/>
          <w:szCs w:val="22"/>
          <w:lang w:val="en-US"/>
        </w:rPr>
        <w:t>clinical information such as symptomology, diagnostic information, pathology, treatment data, staging, clinical biomarkers, recurrence, metastasis, vital status data, follow-up visit data; lifes</w:t>
      </w:r>
      <w:r w:rsidR="008D4BC7">
        <w:rPr>
          <w:rFonts w:ascii="Calibri" w:hAnsi="Calibri" w:cs="Calibri"/>
          <w:color w:val="auto"/>
          <w:sz w:val="22"/>
          <w:szCs w:val="22"/>
          <w:lang w:val="en-US"/>
        </w:rPr>
        <w:t>t</w:t>
      </w:r>
      <w:r w:rsidRPr="00D603C2">
        <w:rPr>
          <w:rFonts w:ascii="Calibri" w:hAnsi="Calibri" w:cs="Calibri"/>
          <w:color w:val="auto"/>
          <w:sz w:val="22"/>
          <w:szCs w:val="22"/>
          <w:lang w:val="en-US"/>
        </w:rPr>
        <w:t>yle/behavioral factors: marital status, employment, education, smoking behaviors, alcohol use, diet, oral health, sexual history, body mass index, chronic diseases, access to healthcare, delays in seeking healthcare, personal perspectives on receiving cancer diagnosis</w:t>
      </w:r>
      <w:r w:rsidRPr="00D603C2">
        <w:rPr>
          <w:rFonts w:asciiTheme="minorHAnsi" w:hAnsiTheme="minorHAnsi" w:cstheme="minorBidi"/>
          <w:color w:val="auto"/>
          <w:sz w:val="22"/>
          <w:szCs w:val="22"/>
          <w:lang w:val="en-US"/>
        </w:rPr>
        <w:t xml:space="preserve">, </w:t>
      </w:r>
      <w:r w:rsidR="004A0699">
        <w:rPr>
          <w:rFonts w:asciiTheme="minorHAnsi" w:hAnsiTheme="minorHAnsi" w:cstheme="minorBidi"/>
          <w:color w:val="auto"/>
          <w:sz w:val="22"/>
          <w:szCs w:val="22"/>
          <w:lang w:val="en-US"/>
        </w:rPr>
        <w:t>d</w:t>
      </w:r>
      <w:r w:rsidRPr="00D603C2">
        <w:rPr>
          <w:rFonts w:asciiTheme="minorHAnsi" w:hAnsiTheme="minorHAnsi" w:cstheme="minorBidi"/>
          <w:color w:val="auto"/>
          <w:sz w:val="22"/>
          <w:szCs w:val="22"/>
          <w:lang w:val="en-US"/>
        </w:rPr>
        <w:t>ata collected during patient interviews</w:t>
      </w:r>
      <w:r w:rsidR="004A0699">
        <w:rPr>
          <w:rFonts w:asciiTheme="minorHAnsi" w:hAnsiTheme="minorHAnsi" w:cstheme="minorBidi"/>
          <w:color w:val="auto"/>
          <w:sz w:val="22"/>
          <w:szCs w:val="22"/>
          <w:lang w:val="en-US"/>
        </w:rPr>
        <w:t>,</w:t>
      </w:r>
      <w:r w:rsidRPr="00D603C2">
        <w:rPr>
          <w:rFonts w:asciiTheme="minorHAnsi" w:hAnsiTheme="minorHAnsi" w:cstheme="minorBidi"/>
          <w:color w:val="auto"/>
          <w:sz w:val="22"/>
          <w:szCs w:val="22"/>
          <w:lang w:val="en-US"/>
        </w:rPr>
        <w:t xml:space="preserve"> serology data generated from the analysis of blood, </w:t>
      </w:r>
      <w:r w:rsidR="004A0699">
        <w:rPr>
          <w:rFonts w:asciiTheme="minorHAnsi" w:hAnsiTheme="minorHAnsi" w:cstheme="minorBidi"/>
          <w:color w:val="auto"/>
          <w:sz w:val="22"/>
          <w:szCs w:val="22"/>
          <w:lang w:val="en-US"/>
        </w:rPr>
        <w:t>d</w:t>
      </w:r>
      <w:r w:rsidRPr="00D603C2">
        <w:rPr>
          <w:rFonts w:asciiTheme="minorHAnsi" w:hAnsiTheme="minorHAnsi" w:cstheme="minorBidi"/>
          <w:color w:val="auto"/>
          <w:sz w:val="22"/>
          <w:szCs w:val="22"/>
          <w:lang w:val="en-US"/>
        </w:rPr>
        <w:t>ata generated from the analysis (omics, sequencing, etc.) of tumor tissue, study follow-up Data</w:t>
      </w:r>
      <w:r w:rsidR="009C05AB">
        <w:rPr>
          <w:rFonts w:asciiTheme="minorHAnsi" w:hAnsiTheme="minorHAnsi" w:cstheme="minorBidi"/>
          <w:color w:val="auto"/>
          <w:sz w:val="22"/>
          <w:szCs w:val="22"/>
          <w:lang w:val="en-US"/>
        </w:rPr>
        <w:t xml:space="preserve">, </w:t>
      </w:r>
      <w:r w:rsidR="004D0A71">
        <w:rPr>
          <w:rFonts w:asciiTheme="minorHAnsi" w:hAnsiTheme="minorHAnsi" w:cstheme="minorHAnsi"/>
          <w:sz w:val="22"/>
          <w:szCs w:val="22"/>
        </w:rPr>
        <w:t>as further detailed in</w:t>
      </w:r>
      <w:r w:rsidR="004D0A71" w:rsidRPr="008B5BA4">
        <w:rPr>
          <w:rFonts w:asciiTheme="minorHAnsi" w:hAnsiTheme="minorHAnsi" w:cstheme="minorHAnsi"/>
          <w:b/>
          <w:bCs/>
          <w:sz w:val="22"/>
          <w:szCs w:val="22"/>
        </w:rPr>
        <w:t xml:space="preserve"> Annex 2</w:t>
      </w:r>
      <w:r w:rsidR="004D0A71">
        <w:rPr>
          <w:rFonts w:asciiTheme="minorHAnsi" w:hAnsiTheme="minorHAnsi" w:cstheme="minorHAnsi"/>
          <w:sz w:val="22"/>
          <w:szCs w:val="22"/>
        </w:rPr>
        <w:t>.</w:t>
      </w:r>
    </w:p>
    <w:p w14:paraId="781C8FE6" w14:textId="77777777" w:rsidR="00B34DAA" w:rsidRPr="008B5BA4" w:rsidRDefault="00B34DAA" w:rsidP="00B34DAA">
      <w:pPr>
        <w:pStyle w:val="Default"/>
        <w:ind w:left="567"/>
        <w:jc w:val="both"/>
        <w:rPr>
          <w:rFonts w:asciiTheme="minorHAnsi" w:hAnsiTheme="minorHAnsi" w:cstheme="minorHAnsi"/>
          <w:sz w:val="22"/>
          <w:szCs w:val="22"/>
        </w:rPr>
      </w:pPr>
    </w:p>
    <w:p w14:paraId="7AC95C4B" w14:textId="1112832A" w:rsidR="00B34DAA" w:rsidRPr="003F10D6" w:rsidRDefault="00B34DAA" w:rsidP="00C012C6">
      <w:pPr>
        <w:pStyle w:val="ListParagraph"/>
        <w:numPr>
          <w:ilvl w:val="0"/>
          <w:numId w:val="19"/>
        </w:numPr>
        <w:ind w:left="567" w:hanging="567"/>
        <w:jc w:val="both"/>
        <w:rPr>
          <w:rFonts w:asciiTheme="minorHAnsi" w:hAnsiTheme="minorHAnsi" w:cstheme="minorBidi"/>
          <w:sz w:val="22"/>
          <w:szCs w:val="22"/>
        </w:rPr>
      </w:pPr>
      <w:r w:rsidRPr="772C8B2F">
        <w:rPr>
          <w:rFonts w:asciiTheme="minorHAnsi" w:hAnsiTheme="minorHAnsi" w:cstheme="minorBidi"/>
          <w:sz w:val="22"/>
          <w:szCs w:val="22"/>
        </w:rPr>
        <w:t xml:space="preserve">The Materials </w:t>
      </w:r>
      <w:r w:rsidR="008E24C5" w:rsidRPr="772C8B2F">
        <w:rPr>
          <w:rFonts w:asciiTheme="minorHAnsi" w:hAnsiTheme="minorHAnsi" w:cstheme="minorBidi"/>
          <w:sz w:val="22"/>
          <w:szCs w:val="22"/>
        </w:rPr>
        <w:t>and Data</w:t>
      </w:r>
      <w:r w:rsidR="00C3160A" w:rsidRPr="772C8B2F">
        <w:rPr>
          <w:rFonts w:asciiTheme="minorHAnsi" w:hAnsiTheme="minorHAnsi" w:cstheme="minorBidi"/>
          <w:sz w:val="22"/>
          <w:szCs w:val="22"/>
        </w:rPr>
        <w:t xml:space="preserve"> shall be used </w:t>
      </w:r>
      <w:r w:rsidR="005E4D06" w:rsidRPr="772C8B2F">
        <w:rPr>
          <w:rFonts w:asciiTheme="minorHAnsi" w:hAnsiTheme="minorHAnsi" w:cstheme="minorBidi"/>
          <w:sz w:val="22"/>
          <w:szCs w:val="22"/>
        </w:rPr>
        <w:t xml:space="preserve">for the purpose of </w:t>
      </w:r>
      <w:r w:rsidR="59500111" w:rsidRPr="231FDACB">
        <w:rPr>
          <w:rFonts w:asciiTheme="minorHAnsi" w:hAnsiTheme="minorHAnsi" w:cstheme="minorBidi"/>
          <w:sz w:val="22"/>
          <w:szCs w:val="22"/>
        </w:rPr>
        <w:t xml:space="preserve">enriching </w:t>
      </w:r>
      <w:r w:rsidR="59500111" w:rsidRPr="202E0619">
        <w:rPr>
          <w:rFonts w:asciiTheme="minorHAnsi" w:hAnsiTheme="minorHAnsi" w:cstheme="minorBidi"/>
          <w:sz w:val="22"/>
          <w:szCs w:val="22"/>
        </w:rPr>
        <w:t xml:space="preserve">the </w:t>
      </w:r>
      <w:r w:rsidR="59500111" w:rsidRPr="67351259">
        <w:rPr>
          <w:rFonts w:asciiTheme="minorHAnsi" w:hAnsiTheme="minorHAnsi" w:cstheme="minorBidi"/>
          <w:sz w:val="22"/>
          <w:szCs w:val="22"/>
        </w:rPr>
        <w:t>HEADSpAcE Data Centre hosted by IARC/</w:t>
      </w:r>
      <w:proofErr w:type="gramStart"/>
      <w:r w:rsidR="59500111" w:rsidRPr="67351259">
        <w:rPr>
          <w:rFonts w:asciiTheme="minorHAnsi" w:hAnsiTheme="minorHAnsi" w:cstheme="minorBidi"/>
          <w:sz w:val="22"/>
          <w:szCs w:val="22"/>
        </w:rPr>
        <w:t>WHO</w:t>
      </w:r>
      <w:r w:rsidR="005E4D06" w:rsidRPr="67351259">
        <w:rPr>
          <w:rFonts w:asciiTheme="minorHAnsi" w:hAnsiTheme="minorHAnsi" w:cstheme="minorBidi"/>
          <w:sz w:val="22"/>
          <w:szCs w:val="22"/>
        </w:rPr>
        <w:t xml:space="preserve"> </w:t>
      </w:r>
      <w:r w:rsidR="002D33F1" w:rsidRPr="772C8B2F">
        <w:rPr>
          <w:rFonts w:asciiTheme="minorHAnsi" w:hAnsiTheme="minorHAnsi" w:cstheme="minorBidi"/>
          <w:sz w:val="22"/>
          <w:szCs w:val="22"/>
        </w:rPr>
        <w:t xml:space="preserve"> </w:t>
      </w:r>
      <w:r w:rsidR="007C32DB" w:rsidRPr="772C8B2F">
        <w:rPr>
          <w:rFonts w:asciiTheme="minorHAnsi" w:hAnsiTheme="minorHAnsi" w:cstheme="minorBidi"/>
          <w:sz w:val="22"/>
          <w:szCs w:val="22"/>
        </w:rPr>
        <w:t>and</w:t>
      </w:r>
      <w:proofErr w:type="gramEnd"/>
      <w:r w:rsidR="007C32DB" w:rsidRPr="772C8B2F">
        <w:rPr>
          <w:rFonts w:asciiTheme="minorHAnsi" w:hAnsiTheme="minorHAnsi" w:cstheme="minorBidi"/>
          <w:sz w:val="22"/>
          <w:szCs w:val="22"/>
        </w:rPr>
        <w:t xml:space="preserve"> enabling future use</w:t>
      </w:r>
      <w:r w:rsidR="009A2126" w:rsidRPr="772C8B2F">
        <w:rPr>
          <w:rFonts w:asciiTheme="minorHAnsi" w:hAnsiTheme="minorHAnsi" w:cstheme="minorBidi"/>
          <w:sz w:val="22"/>
          <w:szCs w:val="22"/>
        </w:rPr>
        <w:t xml:space="preserve"> (“</w:t>
      </w:r>
      <w:r w:rsidR="009A2126" w:rsidRPr="772C8B2F">
        <w:rPr>
          <w:rFonts w:asciiTheme="minorHAnsi" w:hAnsiTheme="minorHAnsi" w:cstheme="minorBidi"/>
          <w:b/>
          <w:sz w:val="22"/>
          <w:szCs w:val="22"/>
        </w:rPr>
        <w:t>Purpose</w:t>
      </w:r>
      <w:r w:rsidR="009A2126" w:rsidRPr="772C8B2F">
        <w:rPr>
          <w:rFonts w:asciiTheme="minorHAnsi" w:hAnsiTheme="minorHAnsi" w:cstheme="minorBidi"/>
          <w:sz w:val="22"/>
          <w:szCs w:val="22"/>
        </w:rPr>
        <w:t>”)</w:t>
      </w:r>
      <w:r w:rsidR="007C32DB" w:rsidRPr="772C8B2F">
        <w:rPr>
          <w:rFonts w:asciiTheme="minorHAnsi" w:hAnsiTheme="minorHAnsi" w:cstheme="minorBidi"/>
          <w:sz w:val="22"/>
          <w:szCs w:val="22"/>
        </w:rPr>
        <w:t xml:space="preserve"> </w:t>
      </w:r>
      <w:r w:rsidR="00352C07" w:rsidRPr="772C8B2F">
        <w:rPr>
          <w:rFonts w:asciiTheme="minorHAnsi" w:hAnsiTheme="minorHAnsi" w:cstheme="minorBidi"/>
          <w:sz w:val="22"/>
          <w:szCs w:val="22"/>
        </w:rPr>
        <w:t xml:space="preserve">in line with the </w:t>
      </w:r>
      <w:proofErr w:type="spellStart"/>
      <w:r w:rsidR="00352C07" w:rsidRPr="772C8B2F">
        <w:rPr>
          <w:rFonts w:asciiTheme="minorHAnsi" w:hAnsiTheme="minorHAnsi" w:cstheme="minorBidi"/>
          <w:sz w:val="22"/>
          <w:szCs w:val="22"/>
        </w:rPr>
        <w:t>HEADSpAce</w:t>
      </w:r>
      <w:proofErr w:type="spellEnd"/>
      <w:r w:rsidR="00352C07" w:rsidRPr="772C8B2F">
        <w:rPr>
          <w:rFonts w:asciiTheme="minorHAnsi" w:hAnsiTheme="minorHAnsi" w:cstheme="minorBidi"/>
          <w:sz w:val="22"/>
          <w:szCs w:val="22"/>
        </w:rPr>
        <w:t xml:space="preserve"> Access Policy and the HEADSpAcE Publication Guidelines (</w:t>
      </w:r>
      <w:r w:rsidR="00524ECD" w:rsidRPr="772C8B2F">
        <w:rPr>
          <w:rFonts w:asciiTheme="minorHAnsi" w:hAnsiTheme="minorHAnsi" w:cstheme="minorBidi"/>
          <w:sz w:val="22"/>
          <w:szCs w:val="22"/>
        </w:rPr>
        <w:t>“</w:t>
      </w:r>
      <w:r w:rsidR="00524ECD" w:rsidRPr="772C8B2F">
        <w:rPr>
          <w:rFonts w:asciiTheme="minorHAnsi" w:hAnsiTheme="minorHAnsi" w:cstheme="minorBidi"/>
          <w:b/>
          <w:sz w:val="22"/>
          <w:szCs w:val="22"/>
        </w:rPr>
        <w:t>HEADSpAcE Governing Framework</w:t>
      </w:r>
      <w:r w:rsidR="00524ECD" w:rsidRPr="772C8B2F">
        <w:rPr>
          <w:rFonts w:asciiTheme="minorHAnsi" w:hAnsiTheme="minorHAnsi" w:cstheme="minorBidi"/>
          <w:sz w:val="22"/>
          <w:szCs w:val="22"/>
        </w:rPr>
        <w:t xml:space="preserve">”) and </w:t>
      </w:r>
      <w:r w:rsidR="00C012C6" w:rsidRPr="772C8B2F">
        <w:rPr>
          <w:rFonts w:asciiTheme="minorHAnsi" w:hAnsiTheme="minorHAnsi" w:cstheme="minorBidi"/>
          <w:sz w:val="22"/>
          <w:szCs w:val="22"/>
        </w:rPr>
        <w:t>under the terms and conditions as set out herein.</w:t>
      </w:r>
    </w:p>
    <w:p w14:paraId="0D711DE9" w14:textId="77777777" w:rsidR="00B34DAA" w:rsidRPr="003F10D6" w:rsidRDefault="00B34DAA" w:rsidP="00B34DAA">
      <w:pPr>
        <w:ind w:left="567" w:hanging="567"/>
        <w:jc w:val="both"/>
        <w:rPr>
          <w:rFonts w:asciiTheme="minorHAnsi" w:hAnsiTheme="minorHAnsi" w:cstheme="minorHAnsi"/>
          <w:sz w:val="22"/>
          <w:szCs w:val="22"/>
        </w:rPr>
      </w:pPr>
    </w:p>
    <w:p w14:paraId="47953129" w14:textId="032EBC3A" w:rsidR="00B34DAA" w:rsidRPr="003F10D6" w:rsidRDefault="00B34DAA" w:rsidP="00B34DAA">
      <w:pPr>
        <w:ind w:left="567"/>
        <w:jc w:val="both"/>
        <w:rPr>
          <w:rFonts w:asciiTheme="minorHAnsi" w:hAnsiTheme="minorHAnsi" w:cstheme="minorHAnsi"/>
          <w:sz w:val="22"/>
          <w:szCs w:val="22"/>
        </w:rPr>
      </w:pPr>
      <w:r w:rsidRPr="003F10D6">
        <w:rPr>
          <w:rFonts w:asciiTheme="minorHAnsi" w:hAnsiTheme="minorHAnsi" w:cstheme="minorHAnsi"/>
          <w:sz w:val="22"/>
          <w:szCs w:val="22"/>
        </w:rPr>
        <w:t xml:space="preserve">The </w:t>
      </w:r>
      <w:r w:rsidR="00C012C6" w:rsidRPr="003F10D6">
        <w:rPr>
          <w:rFonts w:asciiTheme="minorHAnsi" w:hAnsiTheme="minorHAnsi" w:cstheme="minorHAnsi"/>
          <w:sz w:val="22"/>
          <w:szCs w:val="22"/>
        </w:rPr>
        <w:t>Purpose</w:t>
      </w:r>
      <w:r w:rsidRPr="003F10D6">
        <w:rPr>
          <w:rFonts w:asciiTheme="minorHAnsi" w:hAnsiTheme="minorHAnsi" w:cstheme="minorHAnsi"/>
          <w:sz w:val="22"/>
          <w:szCs w:val="22"/>
        </w:rPr>
        <w:t xml:space="preserve"> is </w:t>
      </w:r>
      <w:r w:rsidR="00045F9B" w:rsidRPr="003F10D6">
        <w:rPr>
          <w:rFonts w:asciiTheme="minorHAnsi" w:hAnsiTheme="minorHAnsi" w:cstheme="minorHAnsi"/>
          <w:sz w:val="22"/>
          <w:szCs w:val="22"/>
        </w:rPr>
        <w:t xml:space="preserve">further </w:t>
      </w:r>
      <w:r w:rsidRPr="003F10D6">
        <w:rPr>
          <w:rFonts w:asciiTheme="minorHAnsi" w:hAnsiTheme="minorHAnsi" w:cstheme="minorHAnsi"/>
          <w:sz w:val="22"/>
          <w:szCs w:val="22"/>
        </w:rPr>
        <w:t xml:space="preserve">described in </w:t>
      </w:r>
      <w:r w:rsidRPr="003F10D6">
        <w:rPr>
          <w:rFonts w:asciiTheme="minorHAnsi" w:hAnsiTheme="minorHAnsi" w:cstheme="minorHAnsi"/>
          <w:b/>
          <w:sz w:val="22"/>
          <w:szCs w:val="22"/>
        </w:rPr>
        <w:t>Annex 1</w:t>
      </w:r>
      <w:r w:rsidRPr="003F10D6">
        <w:rPr>
          <w:rFonts w:asciiTheme="minorHAnsi" w:hAnsiTheme="minorHAnsi" w:cstheme="minorHAnsi"/>
          <w:sz w:val="22"/>
          <w:szCs w:val="22"/>
        </w:rPr>
        <w:t>.</w:t>
      </w:r>
    </w:p>
    <w:p w14:paraId="18E9D8FF" w14:textId="77777777" w:rsidR="00064420" w:rsidRPr="003F10D6" w:rsidRDefault="00064420" w:rsidP="00B34DAA">
      <w:pPr>
        <w:ind w:left="567"/>
        <w:jc w:val="both"/>
        <w:rPr>
          <w:rFonts w:asciiTheme="minorHAnsi" w:hAnsiTheme="minorHAnsi" w:cstheme="minorHAnsi"/>
          <w:sz w:val="22"/>
          <w:szCs w:val="22"/>
        </w:rPr>
      </w:pPr>
    </w:p>
    <w:p w14:paraId="7E8D5D64" w14:textId="372D1DF3" w:rsidR="005716F2" w:rsidRPr="003F10D6" w:rsidRDefault="00064420" w:rsidP="004B7DF0">
      <w:pPr>
        <w:pStyle w:val="ListParagraph"/>
        <w:numPr>
          <w:ilvl w:val="0"/>
          <w:numId w:val="19"/>
        </w:numPr>
        <w:ind w:left="567" w:hanging="567"/>
        <w:rPr>
          <w:rFonts w:asciiTheme="minorHAnsi" w:hAnsiTheme="minorHAnsi" w:cstheme="minorHAnsi"/>
          <w:b/>
          <w:bCs/>
          <w:sz w:val="22"/>
          <w:szCs w:val="22"/>
        </w:rPr>
      </w:pPr>
      <w:r w:rsidRPr="003F10D6">
        <w:rPr>
          <w:rFonts w:asciiTheme="minorHAnsi" w:hAnsiTheme="minorHAnsi" w:cstheme="minorHAnsi"/>
          <w:b/>
          <w:bCs/>
          <w:sz w:val="22"/>
          <w:szCs w:val="22"/>
        </w:rPr>
        <w:t>Use of Data and Materials</w:t>
      </w:r>
    </w:p>
    <w:p w14:paraId="2C26FA44" w14:textId="77777777" w:rsidR="004B7DF0" w:rsidRPr="003F10D6" w:rsidRDefault="004B7DF0" w:rsidP="007D780C">
      <w:pPr>
        <w:pStyle w:val="ListParagraph"/>
        <w:ind w:left="567"/>
        <w:rPr>
          <w:rFonts w:asciiTheme="minorHAnsi" w:hAnsiTheme="minorHAnsi" w:cstheme="minorHAnsi"/>
          <w:b/>
          <w:bCs/>
          <w:sz w:val="22"/>
          <w:szCs w:val="22"/>
        </w:rPr>
      </w:pPr>
    </w:p>
    <w:p w14:paraId="2D0C1828" w14:textId="2BE5F463" w:rsidR="00ED6F51" w:rsidRPr="006F5638" w:rsidRDefault="005716F2" w:rsidP="00ED6F51">
      <w:pPr>
        <w:pStyle w:val="ListParagraph"/>
        <w:numPr>
          <w:ilvl w:val="1"/>
          <w:numId w:val="29"/>
        </w:numPr>
        <w:ind w:left="567" w:hanging="567"/>
        <w:jc w:val="both"/>
        <w:rPr>
          <w:rFonts w:asciiTheme="minorHAnsi" w:hAnsiTheme="minorHAnsi" w:cstheme="minorHAnsi"/>
          <w:sz w:val="22"/>
          <w:szCs w:val="22"/>
        </w:rPr>
      </w:pPr>
      <w:r w:rsidRPr="003F10D6">
        <w:rPr>
          <w:rFonts w:asciiTheme="minorHAnsi" w:hAnsiTheme="minorHAnsi" w:cstheme="minorHAnsi"/>
          <w:sz w:val="22"/>
          <w:szCs w:val="22"/>
        </w:rPr>
        <w:t>The Materials</w:t>
      </w:r>
      <w:r w:rsidR="00300D7C" w:rsidRPr="003F10D6">
        <w:rPr>
          <w:rFonts w:asciiTheme="minorHAnsi" w:hAnsiTheme="minorHAnsi" w:cstheme="minorHAnsi"/>
          <w:sz w:val="22"/>
          <w:szCs w:val="22"/>
        </w:rPr>
        <w:t xml:space="preserve"> and </w:t>
      </w:r>
      <w:r w:rsidRPr="003F10D6">
        <w:rPr>
          <w:rFonts w:asciiTheme="minorHAnsi" w:hAnsiTheme="minorHAnsi" w:cstheme="minorHAnsi"/>
          <w:sz w:val="22"/>
          <w:szCs w:val="22"/>
        </w:rPr>
        <w:t>Data hosted by IARC/WHO are meant to be part of the HEADSpAcE Data Centre an</w:t>
      </w:r>
      <w:r w:rsidRPr="00E92B16">
        <w:rPr>
          <w:rFonts w:asciiTheme="minorHAnsi" w:hAnsiTheme="minorHAnsi" w:cstheme="minorHAnsi"/>
          <w:sz w:val="22"/>
          <w:szCs w:val="22"/>
        </w:rPr>
        <w:t xml:space="preserve">d IARC/WHO may use the Materials/Data solely for the </w:t>
      </w:r>
      <w:r w:rsidR="00300D7C">
        <w:rPr>
          <w:rFonts w:asciiTheme="minorHAnsi" w:hAnsiTheme="minorHAnsi" w:cstheme="minorHAnsi"/>
          <w:sz w:val="22"/>
          <w:szCs w:val="22"/>
        </w:rPr>
        <w:t>specified Purpose (</w:t>
      </w:r>
      <w:r w:rsidRPr="00E92B16">
        <w:rPr>
          <w:rFonts w:asciiTheme="minorHAnsi" w:hAnsiTheme="minorHAnsi" w:cstheme="minorHAnsi"/>
          <w:b/>
          <w:bCs/>
          <w:sz w:val="22"/>
          <w:szCs w:val="22"/>
        </w:rPr>
        <w:t>Annex 1</w:t>
      </w:r>
      <w:r w:rsidRPr="00E92B16">
        <w:rPr>
          <w:rFonts w:asciiTheme="minorHAnsi" w:hAnsiTheme="minorHAnsi" w:cstheme="minorHAnsi"/>
          <w:sz w:val="22"/>
          <w:szCs w:val="22"/>
        </w:rPr>
        <w:t>)</w:t>
      </w:r>
      <w:r w:rsidR="00994236">
        <w:rPr>
          <w:rFonts w:asciiTheme="minorHAnsi" w:hAnsiTheme="minorHAnsi" w:cstheme="minorHAnsi"/>
          <w:sz w:val="22"/>
          <w:szCs w:val="22"/>
        </w:rPr>
        <w:t xml:space="preserve"> and</w:t>
      </w:r>
      <w:r w:rsidR="00442C0D">
        <w:rPr>
          <w:rFonts w:asciiTheme="minorHAnsi" w:hAnsiTheme="minorHAnsi" w:cstheme="minorHAnsi"/>
          <w:sz w:val="22"/>
          <w:szCs w:val="22"/>
        </w:rPr>
        <w:t xml:space="preserve"> for any </w:t>
      </w:r>
      <w:r w:rsidR="00E754BB">
        <w:rPr>
          <w:rFonts w:asciiTheme="minorHAnsi" w:hAnsiTheme="minorHAnsi" w:cstheme="minorHAnsi"/>
          <w:sz w:val="22"/>
          <w:szCs w:val="22"/>
        </w:rPr>
        <w:t xml:space="preserve">future </w:t>
      </w:r>
      <w:r w:rsidR="00442C0D">
        <w:rPr>
          <w:rFonts w:asciiTheme="minorHAnsi" w:hAnsiTheme="minorHAnsi" w:cstheme="minorHAnsi"/>
          <w:sz w:val="22"/>
          <w:szCs w:val="22"/>
        </w:rPr>
        <w:t>research projects</w:t>
      </w:r>
      <w:r w:rsidR="00E754BB">
        <w:rPr>
          <w:rFonts w:asciiTheme="minorHAnsi" w:hAnsiTheme="minorHAnsi" w:cstheme="minorHAnsi"/>
          <w:sz w:val="22"/>
          <w:szCs w:val="22"/>
        </w:rPr>
        <w:t xml:space="preserve"> approved</w:t>
      </w:r>
      <w:r w:rsidR="00442C0D">
        <w:rPr>
          <w:rFonts w:asciiTheme="minorHAnsi" w:hAnsiTheme="minorHAnsi" w:cstheme="minorHAnsi"/>
          <w:sz w:val="22"/>
          <w:szCs w:val="22"/>
        </w:rPr>
        <w:t xml:space="preserve"> under the HEAD</w:t>
      </w:r>
      <w:r w:rsidR="00E754BB">
        <w:rPr>
          <w:rFonts w:asciiTheme="minorHAnsi" w:hAnsiTheme="minorHAnsi" w:cstheme="minorHAnsi"/>
          <w:sz w:val="22"/>
          <w:szCs w:val="22"/>
        </w:rPr>
        <w:t>SpAcE Governing Framework</w:t>
      </w:r>
      <w:r w:rsidR="00994236">
        <w:rPr>
          <w:rFonts w:asciiTheme="minorHAnsi" w:hAnsiTheme="minorHAnsi" w:cstheme="minorHAnsi"/>
          <w:sz w:val="22"/>
          <w:szCs w:val="22"/>
        </w:rPr>
        <w:t>,</w:t>
      </w:r>
      <w:r w:rsidRPr="00E92B16">
        <w:rPr>
          <w:rFonts w:asciiTheme="minorHAnsi" w:hAnsiTheme="minorHAnsi" w:cstheme="minorHAnsi"/>
          <w:sz w:val="22"/>
          <w:szCs w:val="22"/>
        </w:rPr>
        <w:t xml:space="preserve"> subject to the restrictions as set out in this Agreement.</w:t>
      </w:r>
    </w:p>
    <w:p w14:paraId="5248C39B" w14:textId="77777777" w:rsidR="00300D7C" w:rsidRDefault="00300D7C" w:rsidP="00E92B16">
      <w:pPr>
        <w:pStyle w:val="ListParagraph"/>
        <w:ind w:left="567"/>
        <w:rPr>
          <w:rFonts w:asciiTheme="minorHAnsi" w:hAnsiTheme="minorHAnsi" w:cstheme="minorHAnsi"/>
          <w:sz w:val="22"/>
          <w:szCs w:val="22"/>
        </w:rPr>
      </w:pPr>
    </w:p>
    <w:p w14:paraId="656BEBDD" w14:textId="77777777" w:rsidR="00300D7C" w:rsidRDefault="005716F2" w:rsidP="00197F01">
      <w:pPr>
        <w:pStyle w:val="ListParagraph"/>
        <w:numPr>
          <w:ilvl w:val="1"/>
          <w:numId w:val="29"/>
        </w:numPr>
        <w:ind w:left="567" w:hanging="567"/>
        <w:jc w:val="both"/>
        <w:rPr>
          <w:rFonts w:asciiTheme="minorHAnsi" w:hAnsiTheme="minorHAnsi" w:cstheme="minorHAnsi"/>
          <w:sz w:val="22"/>
          <w:szCs w:val="22"/>
        </w:rPr>
      </w:pPr>
      <w:r w:rsidRPr="00E92B16">
        <w:rPr>
          <w:rFonts w:asciiTheme="minorHAnsi" w:hAnsiTheme="minorHAnsi" w:cstheme="minorHAnsi"/>
          <w:sz w:val="22"/>
          <w:szCs w:val="22"/>
        </w:rPr>
        <w:t>The Materials</w:t>
      </w:r>
      <w:r w:rsidR="00300D7C">
        <w:rPr>
          <w:rFonts w:asciiTheme="minorHAnsi" w:hAnsiTheme="minorHAnsi" w:cstheme="minorHAnsi"/>
          <w:sz w:val="22"/>
          <w:szCs w:val="22"/>
        </w:rPr>
        <w:t xml:space="preserve"> and </w:t>
      </w:r>
      <w:r w:rsidRPr="00E92B16">
        <w:rPr>
          <w:rFonts w:asciiTheme="minorHAnsi" w:hAnsiTheme="minorHAnsi" w:cstheme="minorHAnsi"/>
          <w:sz w:val="22"/>
          <w:szCs w:val="22"/>
        </w:rPr>
        <w:t>Data shall not be used for any gain or commercial profit, but for not-for-profit research purposes only, and shall not be used in human subjects, in clinical trials, or for diagnostic purposes involving human subjects.</w:t>
      </w:r>
    </w:p>
    <w:p w14:paraId="78445D0A" w14:textId="77777777" w:rsidR="00300D7C" w:rsidRPr="00E92B16" w:rsidRDefault="00300D7C" w:rsidP="00E92B16">
      <w:pPr>
        <w:pStyle w:val="ListParagraph"/>
        <w:rPr>
          <w:rFonts w:asciiTheme="minorHAnsi" w:hAnsiTheme="minorHAnsi" w:cstheme="minorHAnsi"/>
          <w:sz w:val="22"/>
          <w:szCs w:val="22"/>
        </w:rPr>
      </w:pPr>
    </w:p>
    <w:p w14:paraId="3B51E565" w14:textId="4597A2A3" w:rsidR="00F96039" w:rsidRPr="008E1FE7" w:rsidRDefault="005716F2" w:rsidP="00FF610D">
      <w:pPr>
        <w:pStyle w:val="ListParagraph"/>
        <w:numPr>
          <w:ilvl w:val="1"/>
          <w:numId w:val="29"/>
        </w:numPr>
        <w:ind w:left="567" w:hanging="567"/>
        <w:jc w:val="both"/>
        <w:rPr>
          <w:rFonts w:asciiTheme="minorHAnsi" w:hAnsiTheme="minorHAnsi" w:cstheme="minorHAnsi"/>
          <w:sz w:val="22"/>
          <w:szCs w:val="22"/>
        </w:rPr>
      </w:pPr>
      <w:r w:rsidRPr="008E1FE7">
        <w:rPr>
          <w:rFonts w:asciiTheme="minorHAnsi" w:hAnsiTheme="minorHAnsi" w:cstheme="minorHAnsi"/>
          <w:sz w:val="22"/>
          <w:szCs w:val="22"/>
        </w:rPr>
        <w:t xml:space="preserve">Other than for and within the Purpose, as further described in </w:t>
      </w:r>
      <w:r w:rsidRPr="008E1FE7">
        <w:rPr>
          <w:rFonts w:asciiTheme="minorHAnsi" w:hAnsiTheme="minorHAnsi" w:cstheme="minorHAnsi"/>
          <w:b/>
          <w:bCs/>
          <w:sz w:val="22"/>
          <w:szCs w:val="22"/>
        </w:rPr>
        <w:t>Annex 1</w:t>
      </w:r>
      <w:r w:rsidRPr="008E1FE7">
        <w:rPr>
          <w:rFonts w:asciiTheme="minorHAnsi" w:hAnsiTheme="minorHAnsi" w:cstheme="minorHAnsi"/>
          <w:sz w:val="22"/>
          <w:szCs w:val="22"/>
        </w:rPr>
        <w:t>,</w:t>
      </w:r>
      <w:r w:rsidR="00787A21" w:rsidRPr="008E1FE7">
        <w:rPr>
          <w:rFonts w:asciiTheme="minorHAnsi" w:hAnsiTheme="minorHAnsi" w:cstheme="minorHAnsi"/>
          <w:sz w:val="22"/>
          <w:szCs w:val="22"/>
        </w:rPr>
        <w:t xml:space="preserve"> and </w:t>
      </w:r>
      <w:r w:rsidR="00197F01" w:rsidRPr="008E1FE7">
        <w:rPr>
          <w:rFonts w:asciiTheme="minorHAnsi" w:hAnsiTheme="minorHAnsi" w:cstheme="minorHAnsi"/>
          <w:sz w:val="22"/>
          <w:szCs w:val="22"/>
        </w:rPr>
        <w:t xml:space="preserve">in line with Clause </w:t>
      </w:r>
      <w:r w:rsidR="002E286C" w:rsidRPr="008E1FE7">
        <w:rPr>
          <w:rFonts w:asciiTheme="minorHAnsi" w:hAnsiTheme="minorHAnsi" w:cstheme="minorHAnsi"/>
          <w:sz w:val="22"/>
          <w:szCs w:val="22"/>
        </w:rPr>
        <w:t>8</w:t>
      </w:r>
      <w:r w:rsidR="00197F01" w:rsidRPr="008E1FE7">
        <w:rPr>
          <w:rFonts w:asciiTheme="minorHAnsi" w:hAnsiTheme="minorHAnsi" w:cstheme="minorHAnsi"/>
          <w:sz w:val="22"/>
          <w:szCs w:val="22"/>
        </w:rPr>
        <w:t xml:space="preserve"> of thi</w:t>
      </w:r>
      <w:r w:rsidR="00A04DAE" w:rsidRPr="008E1FE7">
        <w:rPr>
          <w:rFonts w:asciiTheme="minorHAnsi" w:hAnsiTheme="minorHAnsi" w:cstheme="minorHAnsi"/>
          <w:sz w:val="22"/>
          <w:szCs w:val="22"/>
        </w:rPr>
        <w:t>s</w:t>
      </w:r>
      <w:r w:rsidR="00197F01" w:rsidRPr="008E1FE7">
        <w:rPr>
          <w:rFonts w:asciiTheme="minorHAnsi" w:hAnsiTheme="minorHAnsi" w:cstheme="minorHAnsi"/>
          <w:sz w:val="22"/>
          <w:szCs w:val="22"/>
        </w:rPr>
        <w:t xml:space="preserve"> Agreement,</w:t>
      </w:r>
      <w:r w:rsidRPr="008E1FE7">
        <w:rPr>
          <w:rFonts w:asciiTheme="minorHAnsi" w:hAnsiTheme="minorHAnsi" w:cstheme="minorHAnsi"/>
          <w:sz w:val="22"/>
          <w:szCs w:val="22"/>
        </w:rPr>
        <w:t xml:space="preserve"> the Materials</w:t>
      </w:r>
      <w:r w:rsidR="00300D7C" w:rsidRPr="008E1FE7">
        <w:rPr>
          <w:rFonts w:asciiTheme="minorHAnsi" w:hAnsiTheme="minorHAnsi" w:cstheme="minorHAnsi"/>
          <w:sz w:val="22"/>
          <w:szCs w:val="22"/>
        </w:rPr>
        <w:t xml:space="preserve"> and </w:t>
      </w:r>
      <w:r w:rsidRPr="008E1FE7">
        <w:rPr>
          <w:rFonts w:asciiTheme="minorHAnsi" w:hAnsiTheme="minorHAnsi" w:cstheme="minorHAnsi"/>
          <w:sz w:val="22"/>
          <w:szCs w:val="22"/>
        </w:rPr>
        <w:t>Data shall not be transferred or distributed to any third parties, unless explicit prior written agreement is provided by the Providing Institute.</w:t>
      </w:r>
      <w:r w:rsidR="00FF610D" w:rsidRPr="008E1FE7">
        <w:rPr>
          <w:rFonts w:asciiTheme="minorHAnsi" w:hAnsiTheme="minorHAnsi" w:cstheme="minorHAnsi"/>
          <w:sz w:val="22"/>
          <w:szCs w:val="22"/>
        </w:rPr>
        <w:t xml:space="preserve"> </w:t>
      </w:r>
    </w:p>
    <w:p w14:paraId="4FDA2789" w14:textId="77777777" w:rsidR="00F96039" w:rsidRPr="008E1FE7" w:rsidRDefault="00F96039" w:rsidP="007D780C">
      <w:pPr>
        <w:pStyle w:val="ListParagraph"/>
        <w:rPr>
          <w:rFonts w:asciiTheme="minorHAnsi" w:hAnsiTheme="minorHAnsi" w:cstheme="minorHAnsi"/>
          <w:snapToGrid/>
          <w:color w:val="000000"/>
          <w:sz w:val="22"/>
          <w:szCs w:val="22"/>
          <w:lang w:val="en-GB" w:eastAsia="en-GB"/>
        </w:rPr>
      </w:pPr>
    </w:p>
    <w:p w14:paraId="45793BAC" w14:textId="2457EA81" w:rsidR="002B6FD8" w:rsidRPr="00E92B16" w:rsidRDefault="005716F2" w:rsidP="00197F01">
      <w:pPr>
        <w:pStyle w:val="ListParagraph"/>
        <w:numPr>
          <w:ilvl w:val="1"/>
          <w:numId w:val="29"/>
        </w:numPr>
        <w:ind w:left="567" w:hanging="567"/>
        <w:jc w:val="both"/>
        <w:rPr>
          <w:rFonts w:asciiTheme="minorHAnsi" w:hAnsiTheme="minorHAnsi" w:cstheme="minorHAnsi"/>
          <w:sz w:val="22"/>
          <w:szCs w:val="22"/>
        </w:rPr>
      </w:pPr>
      <w:r w:rsidRPr="008E1FE7">
        <w:rPr>
          <w:rFonts w:asciiTheme="minorHAnsi" w:hAnsiTheme="minorHAnsi" w:cstheme="minorHAnsi"/>
          <w:snapToGrid/>
          <w:color w:val="000000"/>
          <w:sz w:val="22"/>
          <w:szCs w:val="22"/>
          <w:lang w:val="en-GB" w:eastAsia="en-GB"/>
        </w:rPr>
        <w:t>The Parties confirm that the Materials</w:t>
      </w:r>
      <w:r w:rsidR="00300D7C" w:rsidRPr="008E1FE7">
        <w:rPr>
          <w:rFonts w:asciiTheme="minorHAnsi" w:hAnsiTheme="minorHAnsi" w:cstheme="minorHAnsi"/>
          <w:snapToGrid/>
          <w:color w:val="000000"/>
          <w:sz w:val="22"/>
          <w:szCs w:val="22"/>
          <w:lang w:val="en-GB" w:eastAsia="en-GB"/>
        </w:rPr>
        <w:t xml:space="preserve"> and </w:t>
      </w:r>
      <w:r w:rsidRPr="008E1FE7">
        <w:rPr>
          <w:rFonts w:asciiTheme="minorHAnsi" w:hAnsiTheme="minorHAnsi" w:cstheme="minorHAnsi"/>
          <w:snapToGrid/>
          <w:color w:val="000000"/>
          <w:sz w:val="22"/>
          <w:szCs w:val="22"/>
          <w:lang w:val="en-GB" w:eastAsia="en-GB"/>
        </w:rPr>
        <w:t>Data have been obtained and shall be used in compliance with all applicable statutes, regulations and ethical requirements. In particular, the Parties acknowledge</w:t>
      </w:r>
      <w:r w:rsidRPr="00E92B16">
        <w:rPr>
          <w:rFonts w:asciiTheme="minorHAnsi" w:hAnsiTheme="minorHAnsi" w:cstheme="minorHAnsi"/>
          <w:snapToGrid/>
          <w:color w:val="000000"/>
          <w:sz w:val="22"/>
          <w:szCs w:val="22"/>
          <w:lang w:val="en-GB" w:eastAsia="en-GB"/>
        </w:rPr>
        <w:t xml:space="preserve"> that their respective contribution</w:t>
      </w:r>
      <w:r w:rsidR="00694AEC">
        <w:rPr>
          <w:rFonts w:asciiTheme="minorHAnsi" w:hAnsiTheme="minorHAnsi" w:cstheme="minorHAnsi"/>
          <w:snapToGrid/>
          <w:color w:val="000000"/>
          <w:sz w:val="22"/>
          <w:szCs w:val="22"/>
          <w:lang w:val="en-GB" w:eastAsia="en-GB"/>
        </w:rPr>
        <w:t xml:space="preserve"> under</w:t>
      </w:r>
      <w:r w:rsidR="002B6FD8" w:rsidRPr="00E92B16">
        <w:rPr>
          <w:rFonts w:asciiTheme="minorHAnsi" w:hAnsiTheme="minorHAnsi" w:cstheme="minorHAnsi"/>
          <w:snapToGrid/>
          <w:color w:val="000000"/>
          <w:sz w:val="22"/>
          <w:szCs w:val="22"/>
          <w:lang w:val="en-GB" w:eastAsia="en-GB"/>
        </w:rPr>
        <w:t xml:space="preserve"> the </w:t>
      </w:r>
      <w:r w:rsidRPr="00E92B16">
        <w:rPr>
          <w:rFonts w:asciiTheme="minorHAnsi" w:hAnsiTheme="minorHAnsi" w:cstheme="minorHAnsi"/>
          <w:snapToGrid/>
          <w:color w:val="000000"/>
          <w:sz w:val="22"/>
          <w:szCs w:val="22"/>
          <w:lang w:val="en-GB" w:eastAsia="en-GB"/>
        </w:rPr>
        <w:t>Purpose</w:t>
      </w:r>
      <w:r w:rsidR="00694AEC">
        <w:rPr>
          <w:rFonts w:asciiTheme="minorHAnsi" w:hAnsiTheme="minorHAnsi" w:cstheme="minorHAnsi"/>
          <w:snapToGrid/>
          <w:color w:val="000000"/>
          <w:sz w:val="22"/>
          <w:szCs w:val="22"/>
          <w:lang w:val="en-GB" w:eastAsia="en-GB"/>
        </w:rPr>
        <w:t xml:space="preserve"> or any future approved research project under the HEADSpAcE Governing Framework</w:t>
      </w:r>
      <w:r w:rsidRPr="00E92B16">
        <w:rPr>
          <w:rFonts w:asciiTheme="minorHAnsi" w:hAnsiTheme="minorHAnsi" w:cstheme="minorHAnsi"/>
          <w:snapToGrid/>
          <w:color w:val="000000"/>
          <w:sz w:val="22"/>
          <w:szCs w:val="22"/>
          <w:lang w:val="en-GB" w:eastAsia="en-GB"/>
        </w:rPr>
        <w:t xml:space="preserve"> may be subject to local ethical approval and IARC Ethics Committee clearance.</w:t>
      </w:r>
    </w:p>
    <w:p w14:paraId="268C9981" w14:textId="77777777" w:rsidR="003E7EA3" w:rsidRPr="00E92B16" w:rsidRDefault="003E7EA3" w:rsidP="00E92B16">
      <w:pPr>
        <w:pStyle w:val="ListParagraph"/>
        <w:rPr>
          <w:rFonts w:asciiTheme="minorHAnsi" w:hAnsiTheme="minorHAnsi" w:cstheme="minorHAnsi"/>
          <w:snapToGrid/>
          <w:color w:val="000000"/>
          <w:sz w:val="22"/>
          <w:szCs w:val="22"/>
          <w:lang w:val="en-GB" w:eastAsia="en-GB"/>
        </w:rPr>
      </w:pPr>
    </w:p>
    <w:p w14:paraId="1A4F92E8" w14:textId="77777777" w:rsidR="003E7EA3" w:rsidRPr="00E92B16" w:rsidRDefault="005716F2" w:rsidP="00197F01">
      <w:pPr>
        <w:pStyle w:val="ListParagraph"/>
        <w:numPr>
          <w:ilvl w:val="1"/>
          <w:numId w:val="29"/>
        </w:numPr>
        <w:ind w:left="567" w:hanging="567"/>
        <w:jc w:val="both"/>
        <w:rPr>
          <w:rFonts w:asciiTheme="minorHAnsi" w:hAnsiTheme="minorHAnsi" w:cstheme="minorHAnsi"/>
          <w:sz w:val="22"/>
          <w:szCs w:val="22"/>
        </w:rPr>
      </w:pPr>
      <w:r w:rsidRPr="00E92B16">
        <w:rPr>
          <w:rFonts w:asciiTheme="minorHAnsi" w:hAnsiTheme="minorHAnsi" w:cstheme="minorHAnsi"/>
          <w:snapToGrid/>
          <w:color w:val="000000"/>
          <w:sz w:val="22"/>
          <w:szCs w:val="22"/>
          <w:lang w:val="en-GB" w:eastAsia="en-GB"/>
        </w:rPr>
        <w:t>The Parties hereby confirm that they shall adhere to information technology best practices in all aspects of management and use of the Materials</w:t>
      </w:r>
      <w:r w:rsidR="003E7EA3">
        <w:rPr>
          <w:rFonts w:asciiTheme="minorHAnsi" w:hAnsiTheme="minorHAnsi" w:cstheme="minorHAnsi"/>
          <w:snapToGrid/>
          <w:color w:val="000000"/>
          <w:sz w:val="22"/>
          <w:szCs w:val="22"/>
          <w:lang w:val="en-GB" w:eastAsia="en-GB"/>
        </w:rPr>
        <w:t xml:space="preserve"> and </w:t>
      </w:r>
      <w:r w:rsidRPr="00E92B16">
        <w:rPr>
          <w:rFonts w:asciiTheme="minorHAnsi" w:hAnsiTheme="minorHAnsi" w:cstheme="minorHAnsi"/>
          <w:snapToGrid/>
          <w:color w:val="000000"/>
          <w:sz w:val="22"/>
          <w:szCs w:val="22"/>
          <w:lang w:val="en-GB" w:eastAsia="en-GB"/>
        </w:rPr>
        <w:t xml:space="preserve">Data and shall provide appropriate safeguards and controls to </w:t>
      </w:r>
      <w:proofErr w:type="gramStart"/>
      <w:r w:rsidRPr="00E92B16">
        <w:rPr>
          <w:rFonts w:asciiTheme="minorHAnsi" w:hAnsiTheme="minorHAnsi" w:cstheme="minorHAnsi"/>
          <w:snapToGrid/>
          <w:color w:val="000000"/>
          <w:sz w:val="22"/>
          <w:szCs w:val="22"/>
          <w:lang w:val="en-GB" w:eastAsia="en-GB"/>
        </w:rPr>
        <w:t>ensure the security of the Materials</w:t>
      </w:r>
      <w:r w:rsidR="003E7EA3">
        <w:rPr>
          <w:rFonts w:asciiTheme="minorHAnsi" w:hAnsiTheme="minorHAnsi" w:cstheme="minorHAnsi"/>
          <w:snapToGrid/>
          <w:color w:val="000000"/>
          <w:sz w:val="22"/>
          <w:szCs w:val="22"/>
          <w:lang w:val="en-GB" w:eastAsia="en-GB"/>
        </w:rPr>
        <w:t xml:space="preserve"> and </w:t>
      </w:r>
      <w:r w:rsidRPr="00E92B16">
        <w:rPr>
          <w:rFonts w:asciiTheme="minorHAnsi" w:hAnsiTheme="minorHAnsi" w:cstheme="minorHAnsi"/>
          <w:snapToGrid/>
          <w:color w:val="000000"/>
          <w:sz w:val="22"/>
          <w:szCs w:val="22"/>
          <w:lang w:val="en-GB" w:eastAsia="en-GB"/>
        </w:rPr>
        <w:t>Data and protection of Data confidentiality at all times</w:t>
      </w:r>
      <w:proofErr w:type="gramEnd"/>
      <w:r w:rsidRPr="00E92B16">
        <w:rPr>
          <w:rFonts w:asciiTheme="minorHAnsi" w:hAnsiTheme="minorHAnsi" w:cstheme="minorHAnsi"/>
          <w:snapToGrid/>
          <w:color w:val="000000"/>
          <w:sz w:val="22"/>
          <w:szCs w:val="22"/>
          <w:lang w:val="en-GB" w:eastAsia="en-GB"/>
        </w:rPr>
        <w:t xml:space="preserve">. In </w:t>
      </w:r>
      <w:r w:rsidRPr="00E92B16">
        <w:rPr>
          <w:rFonts w:asciiTheme="minorHAnsi" w:hAnsiTheme="minorHAnsi" w:cstheme="minorHAnsi"/>
          <w:snapToGrid/>
          <w:color w:val="000000"/>
          <w:sz w:val="22"/>
          <w:szCs w:val="22"/>
          <w:lang w:val="en-GB" w:eastAsia="en-GB"/>
        </w:rPr>
        <w:lastRenderedPageBreak/>
        <w:t xml:space="preserve">particular, the Parties shall keep the Data and related confidential </w:t>
      </w:r>
      <w:r w:rsidR="003E7EA3">
        <w:rPr>
          <w:rFonts w:asciiTheme="minorHAnsi" w:hAnsiTheme="minorHAnsi" w:cstheme="minorHAnsi"/>
          <w:snapToGrid/>
          <w:color w:val="000000"/>
          <w:sz w:val="22"/>
          <w:szCs w:val="22"/>
          <w:lang w:val="en-GB" w:eastAsia="en-GB"/>
        </w:rPr>
        <w:t>i</w:t>
      </w:r>
      <w:r w:rsidRPr="00E92B16">
        <w:rPr>
          <w:rFonts w:asciiTheme="minorHAnsi" w:hAnsiTheme="minorHAnsi" w:cstheme="minorHAnsi"/>
          <w:snapToGrid/>
          <w:color w:val="000000"/>
          <w:sz w:val="22"/>
          <w:szCs w:val="22"/>
          <w:lang w:val="en-GB" w:eastAsia="en-GB"/>
        </w:rPr>
        <w:t xml:space="preserve">nformation in a secure environment, protected against theft, damage, loss, misuse or unauthorized access. </w:t>
      </w:r>
    </w:p>
    <w:p w14:paraId="79C38EDE" w14:textId="77777777" w:rsidR="003E7EA3" w:rsidRPr="00E92B16" w:rsidRDefault="003E7EA3" w:rsidP="00E92B16">
      <w:pPr>
        <w:pStyle w:val="ListParagraph"/>
        <w:rPr>
          <w:rFonts w:asciiTheme="minorHAnsi" w:hAnsiTheme="minorHAnsi" w:cstheme="minorHAnsi"/>
          <w:snapToGrid/>
          <w:color w:val="000000"/>
          <w:sz w:val="22"/>
          <w:szCs w:val="22"/>
          <w:lang w:val="en-GB" w:eastAsia="en-GB"/>
        </w:rPr>
      </w:pPr>
    </w:p>
    <w:p w14:paraId="4FE401CC" w14:textId="007BF300" w:rsidR="005716F2" w:rsidRPr="00E92B16" w:rsidRDefault="005716F2" w:rsidP="00197F01">
      <w:pPr>
        <w:pStyle w:val="ListParagraph"/>
        <w:numPr>
          <w:ilvl w:val="1"/>
          <w:numId w:val="29"/>
        </w:numPr>
        <w:ind w:left="567" w:hanging="567"/>
        <w:jc w:val="both"/>
        <w:rPr>
          <w:rFonts w:asciiTheme="minorHAnsi" w:hAnsiTheme="minorHAnsi" w:cstheme="minorHAnsi"/>
          <w:sz w:val="22"/>
          <w:szCs w:val="22"/>
        </w:rPr>
      </w:pPr>
      <w:r w:rsidRPr="00E92B16">
        <w:rPr>
          <w:rFonts w:asciiTheme="minorHAnsi" w:hAnsiTheme="minorHAnsi" w:cstheme="minorHAnsi"/>
          <w:snapToGrid/>
          <w:color w:val="000000"/>
          <w:sz w:val="22"/>
          <w:szCs w:val="22"/>
          <w:lang w:val="en-GB" w:eastAsia="en-GB"/>
        </w:rPr>
        <w:t>Under no circumstances shall IARC/WHO</w:t>
      </w:r>
      <w:r w:rsidR="003E7EA3">
        <w:rPr>
          <w:rFonts w:asciiTheme="minorHAnsi" w:hAnsiTheme="minorHAnsi" w:cstheme="minorHAnsi"/>
          <w:snapToGrid/>
          <w:color w:val="000000"/>
          <w:sz w:val="22"/>
          <w:szCs w:val="22"/>
          <w:lang w:val="en-GB" w:eastAsia="en-GB"/>
        </w:rPr>
        <w:t xml:space="preserve"> or any authorized third party</w:t>
      </w:r>
      <w:r w:rsidR="001C4D98">
        <w:rPr>
          <w:rFonts w:asciiTheme="minorHAnsi" w:hAnsiTheme="minorHAnsi" w:cstheme="minorHAnsi"/>
          <w:snapToGrid/>
          <w:color w:val="000000"/>
          <w:sz w:val="22"/>
          <w:szCs w:val="22"/>
          <w:lang w:val="en-GB" w:eastAsia="en-GB"/>
        </w:rPr>
        <w:t xml:space="preserve"> with access to the Data and Materials</w:t>
      </w:r>
      <w:r w:rsidRPr="00E92B16">
        <w:rPr>
          <w:rFonts w:asciiTheme="minorHAnsi" w:hAnsiTheme="minorHAnsi" w:cstheme="minorHAnsi"/>
          <w:snapToGrid/>
          <w:color w:val="000000"/>
          <w:sz w:val="22"/>
          <w:szCs w:val="22"/>
          <w:lang w:val="en-GB" w:eastAsia="en-GB"/>
        </w:rPr>
        <w:t xml:space="preserve"> attempt to re-identify specific individuals from any of the Data</w:t>
      </w:r>
      <w:r w:rsidR="001C4D98">
        <w:rPr>
          <w:rFonts w:asciiTheme="minorHAnsi" w:hAnsiTheme="minorHAnsi" w:cstheme="minorHAnsi"/>
          <w:snapToGrid/>
          <w:color w:val="000000"/>
          <w:sz w:val="22"/>
          <w:szCs w:val="22"/>
          <w:lang w:val="en-GB" w:eastAsia="en-GB"/>
        </w:rPr>
        <w:t xml:space="preserve"> and Materials</w:t>
      </w:r>
      <w:r w:rsidRPr="00E92B16">
        <w:rPr>
          <w:rFonts w:asciiTheme="minorHAnsi" w:hAnsiTheme="minorHAnsi" w:cstheme="minorHAnsi"/>
          <w:snapToGrid/>
          <w:color w:val="000000"/>
          <w:sz w:val="22"/>
          <w:szCs w:val="22"/>
          <w:lang w:val="en-GB" w:eastAsia="en-GB"/>
        </w:rPr>
        <w:t xml:space="preserve"> received.</w:t>
      </w:r>
    </w:p>
    <w:p w14:paraId="4AB78758" w14:textId="77777777" w:rsidR="00E7303A" w:rsidRDefault="00E7303A" w:rsidP="00E7303A">
      <w:pPr>
        <w:widowControl/>
        <w:tabs>
          <w:tab w:val="left" w:pos="1134"/>
        </w:tabs>
        <w:jc w:val="both"/>
        <w:rPr>
          <w:rFonts w:asciiTheme="minorHAnsi" w:hAnsiTheme="minorHAnsi" w:cstheme="minorHAnsi"/>
          <w:sz w:val="22"/>
          <w:szCs w:val="22"/>
        </w:rPr>
      </w:pPr>
    </w:p>
    <w:p w14:paraId="7DD0163A" w14:textId="77777777" w:rsidR="00E7303A" w:rsidRDefault="00E7303A" w:rsidP="006F5638">
      <w:pPr>
        <w:pStyle w:val="ListParagraph"/>
        <w:widowControl/>
        <w:numPr>
          <w:ilvl w:val="0"/>
          <w:numId w:val="19"/>
        </w:numPr>
        <w:tabs>
          <w:tab w:val="left" w:pos="1134"/>
        </w:tabs>
        <w:ind w:left="567" w:hanging="567"/>
        <w:contextualSpacing w:val="0"/>
        <w:jc w:val="both"/>
        <w:rPr>
          <w:rFonts w:asciiTheme="minorHAnsi" w:hAnsiTheme="minorHAnsi" w:cstheme="minorHAnsi"/>
          <w:b/>
          <w:bCs/>
          <w:sz w:val="22"/>
          <w:szCs w:val="22"/>
        </w:rPr>
      </w:pPr>
      <w:r w:rsidRPr="00F81FD4">
        <w:rPr>
          <w:rFonts w:asciiTheme="minorHAnsi" w:hAnsiTheme="minorHAnsi" w:cstheme="minorHAnsi"/>
          <w:b/>
          <w:bCs/>
          <w:sz w:val="22"/>
          <w:szCs w:val="22"/>
        </w:rPr>
        <w:t>Data Protection</w:t>
      </w:r>
    </w:p>
    <w:p w14:paraId="7B8A9357" w14:textId="77777777" w:rsidR="004B7DF0" w:rsidRDefault="004B7DF0" w:rsidP="007D780C">
      <w:pPr>
        <w:pStyle w:val="ListParagraph"/>
        <w:widowControl/>
        <w:tabs>
          <w:tab w:val="left" w:pos="1134"/>
        </w:tabs>
        <w:ind w:left="567"/>
        <w:contextualSpacing w:val="0"/>
        <w:jc w:val="both"/>
        <w:rPr>
          <w:rFonts w:asciiTheme="minorHAnsi" w:hAnsiTheme="minorHAnsi" w:cstheme="minorHAnsi"/>
          <w:b/>
          <w:bCs/>
          <w:sz w:val="22"/>
          <w:szCs w:val="22"/>
        </w:rPr>
      </w:pPr>
    </w:p>
    <w:p w14:paraId="32F1B86A" w14:textId="44F88A5A" w:rsidR="00E7303A" w:rsidRPr="00C20B94" w:rsidRDefault="00E7303A" w:rsidP="00C20B94">
      <w:pPr>
        <w:pStyle w:val="ListParagraph"/>
        <w:widowControl/>
        <w:numPr>
          <w:ilvl w:val="1"/>
          <w:numId w:val="42"/>
        </w:numPr>
        <w:tabs>
          <w:tab w:val="left" w:pos="567"/>
        </w:tabs>
        <w:spacing w:before="120"/>
        <w:ind w:left="567" w:hanging="567"/>
        <w:jc w:val="both"/>
        <w:rPr>
          <w:rFonts w:asciiTheme="minorHAnsi" w:hAnsiTheme="minorHAnsi" w:cstheme="minorHAnsi"/>
          <w:sz w:val="22"/>
          <w:szCs w:val="22"/>
        </w:rPr>
      </w:pPr>
      <w:r w:rsidRPr="00C20B94">
        <w:rPr>
          <w:rFonts w:asciiTheme="minorHAnsi" w:hAnsiTheme="minorHAnsi" w:cstheme="minorHAnsi"/>
          <w:sz w:val="22"/>
          <w:szCs w:val="22"/>
        </w:rPr>
        <w:t>Parties confirm that they will process any Data that can be seen as personal data in compliance with their respective</w:t>
      </w:r>
      <w:r w:rsidRPr="00C20B94">
        <w:rPr>
          <w:rFonts w:asciiTheme="minorHAnsi" w:hAnsiTheme="minorHAnsi" w:cstheme="minorHAnsi"/>
          <w:b/>
          <w:bCs/>
          <w:sz w:val="22"/>
          <w:szCs w:val="22"/>
        </w:rPr>
        <w:t xml:space="preserve"> </w:t>
      </w:r>
      <w:r w:rsidRPr="00C20B94">
        <w:rPr>
          <w:rFonts w:asciiTheme="minorHAnsi" w:hAnsiTheme="minorHAnsi" w:cstheme="minorHAnsi"/>
          <w:sz w:val="22"/>
          <w:szCs w:val="22"/>
        </w:rPr>
        <w:t xml:space="preserve">Applicable Data Protection Framework. </w:t>
      </w:r>
      <w:proofErr w:type="gramStart"/>
      <w:r w:rsidRPr="00C20B94">
        <w:rPr>
          <w:rFonts w:asciiTheme="minorHAnsi" w:hAnsiTheme="minorHAnsi" w:cstheme="minorHAnsi"/>
          <w:sz w:val="22"/>
          <w:szCs w:val="22"/>
        </w:rPr>
        <w:t>For the purpose of</w:t>
      </w:r>
      <w:proofErr w:type="gramEnd"/>
      <w:r w:rsidRPr="00C20B94">
        <w:rPr>
          <w:rFonts w:asciiTheme="minorHAnsi" w:hAnsiTheme="minorHAnsi" w:cstheme="minorHAnsi"/>
          <w:sz w:val="22"/>
          <w:szCs w:val="22"/>
        </w:rPr>
        <w:t xml:space="preserve"> this Agreement “</w:t>
      </w:r>
      <w:r w:rsidRPr="00C20B94">
        <w:rPr>
          <w:rFonts w:asciiTheme="minorHAnsi" w:hAnsiTheme="minorHAnsi" w:cstheme="minorHAnsi"/>
          <w:b/>
          <w:bCs/>
          <w:sz w:val="22"/>
          <w:szCs w:val="22"/>
        </w:rPr>
        <w:t>Applicable Data Protection Framework</w:t>
      </w:r>
      <w:r w:rsidRPr="00C20B94">
        <w:rPr>
          <w:rFonts w:asciiTheme="minorHAnsi" w:hAnsiTheme="minorHAnsi" w:cstheme="minorHAnsi"/>
          <w:sz w:val="22"/>
          <w:szCs w:val="22"/>
        </w:rPr>
        <w:t>” shall be defined as follows:</w:t>
      </w:r>
    </w:p>
    <w:p w14:paraId="7E3C9265" w14:textId="77777777" w:rsidR="00E7303A" w:rsidRDefault="00E7303A" w:rsidP="00E92B16">
      <w:pPr>
        <w:pStyle w:val="ListParagraph"/>
        <w:widowControl/>
        <w:tabs>
          <w:tab w:val="left" w:pos="567"/>
        </w:tabs>
        <w:spacing w:before="120"/>
        <w:ind w:left="1134" w:hanging="567"/>
        <w:jc w:val="both"/>
        <w:rPr>
          <w:rFonts w:asciiTheme="minorHAnsi" w:hAnsiTheme="minorHAnsi" w:cstheme="minorHAnsi"/>
          <w:sz w:val="22"/>
          <w:szCs w:val="22"/>
        </w:rPr>
      </w:pPr>
      <w:r>
        <w:rPr>
          <w:rFonts w:asciiTheme="minorHAnsi" w:hAnsiTheme="minorHAnsi" w:cstheme="minorHAnsi"/>
          <w:sz w:val="22"/>
          <w:szCs w:val="22"/>
        </w:rPr>
        <w:t>(a)</w:t>
      </w:r>
      <w:r w:rsidRPr="002F074C">
        <w:rPr>
          <w:rFonts w:asciiTheme="minorHAnsi" w:hAnsiTheme="minorHAnsi" w:cstheme="minorHAnsi"/>
          <w:sz w:val="22"/>
          <w:szCs w:val="22"/>
        </w:rPr>
        <w:t xml:space="preserve"> </w:t>
      </w:r>
      <w:r>
        <w:rPr>
          <w:rFonts w:asciiTheme="minorHAnsi" w:hAnsiTheme="minorHAnsi" w:cstheme="minorHAnsi"/>
          <w:sz w:val="22"/>
          <w:szCs w:val="22"/>
        </w:rPr>
        <w:tab/>
        <w:t xml:space="preserve">for </w:t>
      </w:r>
      <w:r w:rsidRPr="002F074C">
        <w:rPr>
          <w:rFonts w:asciiTheme="minorHAnsi" w:hAnsiTheme="minorHAnsi" w:cstheme="minorHAnsi"/>
          <w:sz w:val="22"/>
          <w:szCs w:val="22"/>
        </w:rPr>
        <w:t xml:space="preserve">the Providing Institute </w:t>
      </w:r>
      <w:r>
        <w:rPr>
          <w:rFonts w:asciiTheme="minorHAnsi" w:hAnsiTheme="minorHAnsi" w:cstheme="minorHAnsi"/>
          <w:sz w:val="22"/>
          <w:szCs w:val="22"/>
        </w:rPr>
        <w:t>it shall mean any national, regional and/or international data protection regulation applicable to the Providing Institute; and</w:t>
      </w:r>
    </w:p>
    <w:p w14:paraId="74C92F5D" w14:textId="34740ED8" w:rsidR="00E7303A" w:rsidRPr="00A95655" w:rsidRDefault="00E7303A" w:rsidP="00E92B16">
      <w:pPr>
        <w:pStyle w:val="ListParagraph"/>
        <w:widowControl/>
        <w:tabs>
          <w:tab w:val="left" w:pos="567"/>
        </w:tabs>
        <w:spacing w:before="120"/>
        <w:ind w:left="1134" w:hanging="567"/>
        <w:jc w:val="both"/>
        <w:rPr>
          <w:rFonts w:asciiTheme="minorHAnsi" w:hAnsiTheme="minorHAnsi" w:cstheme="minorHAnsi"/>
          <w:sz w:val="22"/>
          <w:szCs w:val="22"/>
        </w:rPr>
      </w:pPr>
      <w:r>
        <w:rPr>
          <w:rFonts w:asciiTheme="minorHAnsi" w:hAnsiTheme="minorHAnsi" w:cstheme="minorHAnsi"/>
          <w:sz w:val="22"/>
          <w:szCs w:val="22"/>
        </w:rPr>
        <w:t>(b)</w:t>
      </w:r>
      <w:r>
        <w:rPr>
          <w:rFonts w:asciiTheme="minorHAnsi" w:hAnsiTheme="minorHAnsi" w:cstheme="minorHAnsi"/>
          <w:sz w:val="22"/>
          <w:szCs w:val="22"/>
        </w:rPr>
        <w:tab/>
        <w:t>for IARC/WHO, acknowledging that the foregoing</w:t>
      </w:r>
      <w:r w:rsidR="005772B0">
        <w:rPr>
          <w:rFonts w:asciiTheme="minorHAnsi" w:hAnsiTheme="minorHAnsi" w:cstheme="minorHAnsi"/>
          <w:sz w:val="22"/>
          <w:szCs w:val="22"/>
        </w:rPr>
        <w:t xml:space="preserve"> under (a)</w:t>
      </w:r>
      <w:r>
        <w:rPr>
          <w:rFonts w:asciiTheme="minorHAnsi" w:hAnsiTheme="minorHAnsi" w:cstheme="minorHAnsi"/>
          <w:sz w:val="22"/>
          <w:szCs w:val="22"/>
        </w:rPr>
        <w:t xml:space="preserve"> is not applicable to IARC/WHO in view of its status as an International Organization within the UN System, it shall</w:t>
      </w:r>
      <w:r w:rsidR="00CB42E4">
        <w:rPr>
          <w:rFonts w:asciiTheme="minorHAnsi" w:hAnsiTheme="minorHAnsi" w:cstheme="minorHAnsi"/>
          <w:sz w:val="22"/>
          <w:szCs w:val="22"/>
        </w:rPr>
        <w:t xml:space="preserve"> mean</w:t>
      </w:r>
      <w:r w:rsidRPr="00F11B50">
        <w:rPr>
          <w:rFonts w:asciiTheme="minorHAnsi" w:hAnsiTheme="minorHAnsi" w:cstheme="minorHAnsi"/>
          <w:sz w:val="22"/>
          <w:szCs w:val="22"/>
        </w:rPr>
        <w:t xml:space="preserve"> </w:t>
      </w:r>
      <w:r w:rsidRPr="00A95655">
        <w:rPr>
          <w:rFonts w:asciiTheme="minorHAnsi" w:hAnsiTheme="minorHAnsi" w:cstheme="minorHAnsi"/>
          <w:sz w:val="22"/>
          <w:szCs w:val="22"/>
        </w:rPr>
        <w:t>the Personal Data Protection and Privacy Principles for UN System Organizations (the “</w:t>
      </w:r>
      <w:hyperlink r:id="rId15" w:history="1">
        <w:r w:rsidRPr="00A95655">
          <w:rPr>
            <w:rStyle w:val="Hyperlink"/>
            <w:rFonts w:asciiTheme="minorHAnsi" w:hAnsiTheme="minorHAnsi" w:cstheme="minorHAnsi"/>
            <w:b/>
            <w:bCs/>
            <w:sz w:val="22"/>
            <w:szCs w:val="22"/>
          </w:rPr>
          <w:t>UN Principles</w:t>
        </w:r>
      </w:hyperlink>
      <w:r w:rsidRPr="00A95655">
        <w:rPr>
          <w:rFonts w:asciiTheme="minorHAnsi" w:hAnsiTheme="minorHAnsi" w:cstheme="minorHAnsi"/>
          <w:sz w:val="22"/>
          <w:szCs w:val="22"/>
        </w:rPr>
        <w:t xml:space="preserve">”) adopted by the UN High-Level Committee on Management at its 36th Meeting on 11 October 2018, UN-HLCM 2018, and more specifically, the </w:t>
      </w:r>
      <w:hyperlink r:id="rId16" w:history="1">
        <w:r w:rsidRPr="00A95655">
          <w:rPr>
            <w:rStyle w:val="Hyperlink"/>
            <w:rFonts w:asciiTheme="minorHAnsi" w:hAnsiTheme="minorHAnsi" w:cstheme="minorHAnsi"/>
            <w:b/>
            <w:bCs/>
            <w:sz w:val="22"/>
            <w:szCs w:val="22"/>
          </w:rPr>
          <w:t>IARC Data Protection Policy</w:t>
        </w:r>
      </w:hyperlink>
      <w:r w:rsidRPr="00A95655">
        <w:rPr>
          <w:rFonts w:asciiTheme="minorHAnsi" w:hAnsiTheme="minorHAnsi" w:cstheme="minorHAnsi"/>
          <w:sz w:val="22"/>
          <w:szCs w:val="22"/>
        </w:rPr>
        <w:t>.</w:t>
      </w:r>
    </w:p>
    <w:p w14:paraId="652AFA98" w14:textId="77777777" w:rsidR="00E7303A" w:rsidRDefault="00E7303A" w:rsidP="00E7303A">
      <w:pPr>
        <w:pStyle w:val="ListParagraph"/>
        <w:widowControl/>
        <w:tabs>
          <w:tab w:val="left" w:pos="1134"/>
        </w:tabs>
        <w:ind w:left="360"/>
        <w:jc w:val="both"/>
        <w:rPr>
          <w:rFonts w:asciiTheme="minorHAnsi" w:hAnsiTheme="minorHAnsi" w:cstheme="minorHAnsi"/>
          <w:sz w:val="22"/>
          <w:szCs w:val="22"/>
        </w:rPr>
      </w:pPr>
    </w:p>
    <w:p w14:paraId="3CDC8424" w14:textId="066F30E9" w:rsidR="00E7303A" w:rsidRPr="00C20B94" w:rsidRDefault="00E7303A" w:rsidP="00C20B94">
      <w:pPr>
        <w:pStyle w:val="ListParagraph"/>
        <w:widowControl/>
        <w:numPr>
          <w:ilvl w:val="1"/>
          <w:numId w:val="42"/>
        </w:numPr>
        <w:ind w:left="567" w:hanging="567"/>
        <w:jc w:val="both"/>
        <w:rPr>
          <w:rFonts w:asciiTheme="minorHAnsi" w:hAnsiTheme="minorHAnsi" w:cstheme="minorHAnsi"/>
          <w:sz w:val="22"/>
          <w:szCs w:val="22"/>
        </w:rPr>
      </w:pPr>
      <w:r w:rsidRPr="00C20B94">
        <w:rPr>
          <w:rFonts w:asciiTheme="minorHAnsi" w:hAnsiTheme="minorHAnsi" w:cstheme="minorHAnsi"/>
          <w:sz w:val="22"/>
          <w:szCs w:val="22"/>
        </w:rPr>
        <w:t>The Parties agree to provide reasonable assistance, as deemed necessary, to each other to enable the other Party to comply with requests from data subjects to exercise their rights under the Applicable Data Protection Framework.</w:t>
      </w:r>
    </w:p>
    <w:p w14:paraId="72C63AA2" w14:textId="77777777" w:rsidR="00E7303A" w:rsidRPr="008859BB" w:rsidRDefault="00E7303A" w:rsidP="00197F01">
      <w:pPr>
        <w:pStyle w:val="ListParagraph"/>
        <w:jc w:val="both"/>
        <w:rPr>
          <w:rFonts w:asciiTheme="minorHAnsi" w:hAnsiTheme="minorHAnsi" w:cstheme="minorHAnsi"/>
          <w:sz w:val="22"/>
          <w:szCs w:val="22"/>
        </w:rPr>
      </w:pPr>
    </w:p>
    <w:p w14:paraId="39C445B9" w14:textId="77777777" w:rsidR="00E7303A" w:rsidRPr="003840EB" w:rsidRDefault="00E7303A" w:rsidP="00C20B94">
      <w:pPr>
        <w:pStyle w:val="ListParagraph"/>
        <w:widowControl/>
        <w:numPr>
          <w:ilvl w:val="1"/>
          <w:numId w:val="42"/>
        </w:numPr>
        <w:tabs>
          <w:tab w:val="left" w:pos="567"/>
        </w:tabs>
        <w:ind w:left="567" w:hanging="567"/>
        <w:jc w:val="both"/>
        <w:rPr>
          <w:rFonts w:asciiTheme="minorHAnsi" w:hAnsiTheme="minorHAnsi" w:cstheme="minorHAnsi"/>
          <w:sz w:val="22"/>
          <w:szCs w:val="22"/>
        </w:rPr>
      </w:pPr>
      <w:r w:rsidRPr="008859BB">
        <w:rPr>
          <w:rFonts w:asciiTheme="minorHAnsi" w:hAnsiTheme="minorHAnsi" w:cstheme="minorHAnsi"/>
          <w:sz w:val="22"/>
          <w:szCs w:val="22"/>
        </w:rPr>
        <w:t>IARC/WHO shall inform the Provi</w:t>
      </w:r>
      <w:r>
        <w:rPr>
          <w:rFonts w:asciiTheme="minorHAnsi" w:hAnsiTheme="minorHAnsi" w:cstheme="minorHAnsi"/>
          <w:sz w:val="22"/>
          <w:szCs w:val="22"/>
        </w:rPr>
        <w:t>di</w:t>
      </w:r>
      <w:r w:rsidRPr="008859BB">
        <w:rPr>
          <w:rFonts w:asciiTheme="minorHAnsi" w:hAnsiTheme="minorHAnsi" w:cstheme="minorHAnsi"/>
          <w:sz w:val="22"/>
          <w:szCs w:val="22"/>
        </w:rPr>
        <w:t>ng Institute of any data breach that occurs in relation to the Data without any undue delay after becoming aware of the data breach. The Parties agree to provide reasonable assistance</w:t>
      </w:r>
      <w:r>
        <w:rPr>
          <w:rFonts w:asciiTheme="minorHAnsi" w:hAnsiTheme="minorHAnsi" w:cstheme="minorHAnsi"/>
          <w:sz w:val="22"/>
          <w:szCs w:val="22"/>
        </w:rPr>
        <w:t>,</w:t>
      </w:r>
      <w:r w:rsidRPr="008859BB">
        <w:rPr>
          <w:rFonts w:asciiTheme="minorHAnsi" w:hAnsiTheme="minorHAnsi" w:cstheme="minorHAnsi"/>
          <w:sz w:val="22"/>
          <w:szCs w:val="22"/>
        </w:rPr>
        <w:t xml:space="preserve"> as deemed necessary</w:t>
      </w:r>
      <w:r>
        <w:rPr>
          <w:rFonts w:asciiTheme="minorHAnsi" w:hAnsiTheme="minorHAnsi" w:cstheme="minorHAnsi"/>
          <w:sz w:val="22"/>
          <w:szCs w:val="22"/>
        </w:rPr>
        <w:t>,</w:t>
      </w:r>
      <w:r w:rsidRPr="008859BB">
        <w:rPr>
          <w:rFonts w:asciiTheme="minorHAnsi" w:hAnsiTheme="minorHAnsi" w:cstheme="minorHAnsi"/>
          <w:sz w:val="22"/>
          <w:szCs w:val="22"/>
        </w:rPr>
        <w:t xml:space="preserve"> to each other to facilitate the handling of any </w:t>
      </w:r>
      <w:r>
        <w:rPr>
          <w:rFonts w:asciiTheme="minorHAnsi" w:hAnsiTheme="minorHAnsi" w:cstheme="minorHAnsi"/>
          <w:sz w:val="22"/>
          <w:szCs w:val="22"/>
        </w:rPr>
        <w:t xml:space="preserve">such </w:t>
      </w:r>
      <w:r w:rsidRPr="008859BB">
        <w:rPr>
          <w:rFonts w:asciiTheme="minorHAnsi" w:hAnsiTheme="minorHAnsi" w:cstheme="minorHAnsi"/>
          <w:sz w:val="22"/>
          <w:szCs w:val="22"/>
        </w:rPr>
        <w:t>data b</w:t>
      </w:r>
      <w:r w:rsidRPr="003840EB">
        <w:rPr>
          <w:rFonts w:asciiTheme="minorHAnsi" w:hAnsiTheme="minorHAnsi" w:cstheme="minorHAnsi"/>
          <w:sz w:val="22"/>
          <w:szCs w:val="22"/>
        </w:rPr>
        <w:t>reach.</w:t>
      </w:r>
    </w:p>
    <w:p w14:paraId="22603742" w14:textId="1B1775CE" w:rsidR="00677257" w:rsidRPr="007D780C" w:rsidRDefault="00677257" w:rsidP="00E92B16">
      <w:pPr>
        <w:tabs>
          <w:tab w:val="left" w:pos="2070"/>
        </w:tabs>
        <w:rPr>
          <w:rFonts w:asciiTheme="minorHAnsi" w:hAnsiTheme="minorHAnsi" w:cstheme="minorHAnsi"/>
          <w:sz w:val="22"/>
          <w:szCs w:val="22"/>
        </w:rPr>
      </w:pPr>
    </w:p>
    <w:p w14:paraId="4F88D5B9" w14:textId="04EAF2FC" w:rsidR="00DD0B9E" w:rsidRDefault="00634047" w:rsidP="00BC28A5">
      <w:pPr>
        <w:widowControl/>
        <w:numPr>
          <w:ilvl w:val="0"/>
          <w:numId w:val="3"/>
        </w:numPr>
        <w:jc w:val="both"/>
        <w:rPr>
          <w:rFonts w:asciiTheme="minorHAnsi" w:hAnsiTheme="minorHAnsi" w:cstheme="minorHAnsi"/>
          <w:b/>
          <w:sz w:val="22"/>
          <w:szCs w:val="22"/>
        </w:rPr>
      </w:pPr>
      <w:r w:rsidRPr="001A3BFF">
        <w:rPr>
          <w:rFonts w:asciiTheme="minorHAnsi" w:hAnsiTheme="minorHAnsi" w:cstheme="minorHAnsi"/>
          <w:b/>
          <w:sz w:val="22"/>
          <w:szCs w:val="22"/>
        </w:rPr>
        <w:t>Rights</w:t>
      </w:r>
    </w:p>
    <w:p w14:paraId="07947594" w14:textId="77777777" w:rsidR="00DD0B9E" w:rsidRPr="00DD0B9E" w:rsidRDefault="00DD0B9E" w:rsidP="007D780C">
      <w:pPr>
        <w:widowControl/>
        <w:jc w:val="both"/>
        <w:rPr>
          <w:rFonts w:asciiTheme="minorHAnsi" w:hAnsiTheme="minorHAnsi" w:cstheme="minorHAnsi"/>
          <w:b/>
          <w:sz w:val="22"/>
          <w:szCs w:val="22"/>
        </w:rPr>
      </w:pPr>
    </w:p>
    <w:p w14:paraId="138D0171" w14:textId="2CC5F901" w:rsidR="00634047" w:rsidRPr="001A3BFF" w:rsidRDefault="00BC28A5" w:rsidP="00634047">
      <w:pPr>
        <w:widowControl/>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t>6.1</w:t>
      </w:r>
      <w:r w:rsidR="00642F05">
        <w:rPr>
          <w:rFonts w:asciiTheme="minorHAnsi" w:hAnsiTheme="minorHAnsi" w:cstheme="minorHAnsi"/>
          <w:sz w:val="22"/>
          <w:szCs w:val="22"/>
        </w:rPr>
        <w:tab/>
      </w:r>
      <w:r w:rsidR="00634047" w:rsidRPr="001A3BFF">
        <w:rPr>
          <w:rFonts w:asciiTheme="minorHAnsi" w:hAnsiTheme="minorHAnsi" w:cstheme="minorHAnsi"/>
          <w:sz w:val="22"/>
          <w:szCs w:val="22"/>
        </w:rPr>
        <w:t xml:space="preserve">Nothing contained in this Agreement shall be construed as conveying any rights under any developed methods, patents or other intellectual property which either </w:t>
      </w:r>
      <w:r w:rsidR="00634047">
        <w:rPr>
          <w:rFonts w:asciiTheme="minorHAnsi" w:hAnsiTheme="minorHAnsi" w:cstheme="minorHAnsi"/>
          <w:sz w:val="22"/>
          <w:szCs w:val="22"/>
        </w:rPr>
        <w:t>P</w:t>
      </w:r>
      <w:r w:rsidR="00634047" w:rsidRPr="001A3BFF">
        <w:rPr>
          <w:rFonts w:asciiTheme="minorHAnsi" w:hAnsiTheme="minorHAnsi" w:cstheme="minorHAnsi"/>
          <w:sz w:val="22"/>
          <w:szCs w:val="22"/>
        </w:rPr>
        <w:t>arty may have prior to this Agreement or may hereafter obtain, independently of and without reference to, this Agreement or any of the Materials</w:t>
      </w:r>
      <w:r w:rsidR="00642F05">
        <w:rPr>
          <w:rFonts w:asciiTheme="minorHAnsi" w:hAnsiTheme="minorHAnsi" w:cstheme="minorHAnsi"/>
          <w:sz w:val="22"/>
          <w:szCs w:val="22"/>
        </w:rPr>
        <w:t xml:space="preserve"> and </w:t>
      </w:r>
      <w:r w:rsidR="00634047" w:rsidRPr="001A3BFF">
        <w:rPr>
          <w:rFonts w:asciiTheme="minorHAnsi" w:hAnsiTheme="minorHAnsi" w:cstheme="minorHAnsi"/>
          <w:sz w:val="22"/>
          <w:szCs w:val="22"/>
        </w:rPr>
        <w:t>Data provided hereunder.</w:t>
      </w:r>
    </w:p>
    <w:p w14:paraId="237D164F" w14:textId="77777777" w:rsidR="00634047" w:rsidRPr="001A3BFF" w:rsidRDefault="00634047" w:rsidP="00634047">
      <w:pPr>
        <w:pStyle w:val="ListNumber"/>
        <w:tabs>
          <w:tab w:val="left" w:pos="567"/>
        </w:tabs>
        <w:ind w:left="567" w:hanging="567"/>
        <w:jc w:val="both"/>
        <w:rPr>
          <w:rFonts w:asciiTheme="minorHAnsi" w:hAnsiTheme="minorHAnsi" w:cstheme="minorHAnsi"/>
          <w:sz w:val="22"/>
          <w:szCs w:val="22"/>
        </w:rPr>
      </w:pPr>
    </w:p>
    <w:p w14:paraId="51349BB2" w14:textId="7C6A27E5" w:rsidR="00A47F3D" w:rsidRPr="001A3BFF" w:rsidRDefault="00634047" w:rsidP="00634047">
      <w:pPr>
        <w:pStyle w:val="ListNumber"/>
        <w:keepLines/>
        <w:numPr>
          <w:ilvl w:val="1"/>
          <w:numId w:val="3"/>
        </w:numPr>
        <w:tabs>
          <w:tab w:val="left" w:pos="567"/>
        </w:tabs>
        <w:ind w:left="567" w:hanging="567"/>
        <w:jc w:val="both"/>
        <w:rPr>
          <w:rFonts w:asciiTheme="minorHAnsi" w:hAnsiTheme="minorHAnsi" w:cstheme="minorHAnsi"/>
          <w:sz w:val="22"/>
          <w:szCs w:val="22"/>
        </w:rPr>
      </w:pPr>
      <w:r w:rsidRPr="001A3BFF">
        <w:rPr>
          <w:rFonts w:asciiTheme="minorHAnsi" w:hAnsiTheme="minorHAnsi" w:cstheme="minorHAnsi"/>
          <w:sz w:val="22"/>
          <w:szCs w:val="22"/>
        </w:rPr>
        <w:t>Except for the rights explicitly granted hereunder, IARC/WHO acknowledges and agrees that nothing contained in this Agreement shall be deemed to grant to IARC/WHO any intellectual property rights in the Materials</w:t>
      </w:r>
      <w:r w:rsidR="00D225DD">
        <w:rPr>
          <w:rFonts w:asciiTheme="minorHAnsi" w:hAnsiTheme="minorHAnsi" w:cstheme="minorHAnsi"/>
          <w:sz w:val="22"/>
          <w:szCs w:val="22"/>
        </w:rPr>
        <w:t xml:space="preserve"> and </w:t>
      </w:r>
      <w:r w:rsidRPr="001A3BFF">
        <w:rPr>
          <w:rFonts w:asciiTheme="minorHAnsi" w:hAnsiTheme="minorHAnsi" w:cstheme="minorHAnsi"/>
          <w:sz w:val="22"/>
          <w:szCs w:val="22"/>
        </w:rPr>
        <w:t>Data</w:t>
      </w:r>
      <w:r>
        <w:rPr>
          <w:rFonts w:asciiTheme="minorHAnsi" w:hAnsiTheme="minorHAnsi" w:cstheme="minorHAnsi"/>
          <w:sz w:val="22"/>
          <w:szCs w:val="22"/>
        </w:rPr>
        <w:t>. A</w:t>
      </w:r>
      <w:r w:rsidRPr="00B32BCF">
        <w:rPr>
          <w:rFonts w:asciiTheme="minorHAnsi" w:hAnsiTheme="minorHAnsi" w:cstheme="minorHAnsi"/>
          <w:sz w:val="22"/>
          <w:szCs w:val="22"/>
        </w:rPr>
        <w:t xml:space="preserve">ny decision regarding access to and/or use of </w:t>
      </w:r>
      <w:r>
        <w:rPr>
          <w:rFonts w:asciiTheme="minorHAnsi" w:hAnsiTheme="minorHAnsi" w:cstheme="minorHAnsi"/>
          <w:sz w:val="22"/>
          <w:szCs w:val="22"/>
        </w:rPr>
        <w:t>the Providing Institute</w:t>
      </w:r>
      <w:r w:rsidRPr="00B32BCF">
        <w:rPr>
          <w:rFonts w:asciiTheme="minorHAnsi" w:hAnsiTheme="minorHAnsi" w:cstheme="minorHAnsi"/>
          <w:sz w:val="22"/>
          <w:szCs w:val="22"/>
        </w:rPr>
        <w:t xml:space="preserve">’s </w:t>
      </w:r>
      <w:r>
        <w:rPr>
          <w:rFonts w:asciiTheme="minorHAnsi" w:hAnsiTheme="minorHAnsi" w:cstheme="minorHAnsi"/>
          <w:sz w:val="22"/>
          <w:szCs w:val="22"/>
        </w:rPr>
        <w:t>Materials</w:t>
      </w:r>
      <w:r w:rsidR="00D225DD">
        <w:rPr>
          <w:rFonts w:asciiTheme="minorHAnsi" w:hAnsiTheme="minorHAnsi" w:cstheme="minorHAnsi"/>
          <w:sz w:val="22"/>
          <w:szCs w:val="22"/>
        </w:rPr>
        <w:t xml:space="preserve"> and </w:t>
      </w:r>
      <w:r>
        <w:rPr>
          <w:rFonts w:asciiTheme="minorHAnsi" w:hAnsiTheme="minorHAnsi" w:cstheme="minorHAnsi"/>
          <w:sz w:val="22"/>
          <w:szCs w:val="22"/>
        </w:rPr>
        <w:t>Data</w:t>
      </w:r>
      <w:r w:rsidRPr="00B32BCF">
        <w:rPr>
          <w:rFonts w:asciiTheme="minorHAnsi" w:hAnsiTheme="minorHAnsi" w:cstheme="minorHAnsi"/>
          <w:sz w:val="22"/>
          <w:szCs w:val="22"/>
        </w:rPr>
        <w:t xml:space="preserve"> </w:t>
      </w:r>
      <w:r w:rsidR="00D225DD">
        <w:rPr>
          <w:rFonts w:asciiTheme="minorHAnsi" w:hAnsiTheme="minorHAnsi" w:cstheme="minorHAnsi"/>
          <w:sz w:val="22"/>
          <w:szCs w:val="22"/>
        </w:rPr>
        <w:t xml:space="preserve">by IARC/WHO or any other third party </w:t>
      </w:r>
      <w:r w:rsidRPr="00B32BCF">
        <w:rPr>
          <w:rFonts w:asciiTheme="minorHAnsi" w:hAnsiTheme="minorHAnsi" w:cstheme="minorHAnsi"/>
          <w:sz w:val="22"/>
          <w:szCs w:val="22"/>
        </w:rPr>
        <w:t>shall remain at their discretion</w:t>
      </w:r>
      <w:r w:rsidR="00D225DD">
        <w:rPr>
          <w:rFonts w:asciiTheme="minorHAnsi" w:hAnsiTheme="minorHAnsi" w:cstheme="minorHAnsi"/>
          <w:sz w:val="22"/>
          <w:szCs w:val="22"/>
        </w:rPr>
        <w:t xml:space="preserve"> in line with the </w:t>
      </w:r>
      <w:r w:rsidR="00D225DD" w:rsidRPr="00E92B16">
        <w:rPr>
          <w:rFonts w:asciiTheme="minorHAnsi" w:hAnsiTheme="minorHAnsi" w:cstheme="minorHAnsi"/>
          <w:b/>
          <w:bCs/>
          <w:sz w:val="22"/>
          <w:szCs w:val="22"/>
        </w:rPr>
        <w:t>HEADSpAcE Access Policy</w:t>
      </w:r>
      <w:r w:rsidRPr="00B32BCF">
        <w:rPr>
          <w:rFonts w:asciiTheme="minorHAnsi" w:hAnsiTheme="minorHAnsi" w:cstheme="minorHAnsi"/>
          <w:sz w:val="22"/>
          <w:szCs w:val="22"/>
        </w:rPr>
        <w:t>.</w:t>
      </w:r>
    </w:p>
    <w:p w14:paraId="60F51DD9" w14:textId="2491A1F3" w:rsidR="00A47F3D" w:rsidRDefault="00A47F3D" w:rsidP="007D780C">
      <w:pPr>
        <w:pStyle w:val="ListNumber"/>
        <w:keepLines/>
        <w:tabs>
          <w:tab w:val="left" w:pos="567"/>
        </w:tabs>
        <w:ind w:left="567"/>
        <w:jc w:val="both"/>
        <w:rPr>
          <w:rFonts w:asciiTheme="minorHAnsi" w:hAnsiTheme="minorHAnsi" w:cstheme="minorHAnsi"/>
          <w:sz w:val="22"/>
          <w:szCs w:val="22"/>
        </w:rPr>
      </w:pPr>
    </w:p>
    <w:p w14:paraId="1DD50FFA" w14:textId="0475F465" w:rsidR="00007D94" w:rsidRPr="00EF5332" w:rsidRDefault="00A47F3D" w:rsidP="007D780C">
      <w:pPr>
        <w:pStyle w:val="ListNumber"/>
        <w:keepLines/>
        <w:numPr>
          <w:ilvl w:val="1"/>
          <w:numId w:val="3"/>
        </w:numPr>
        <w:tabs>
          <w:tab w:val="left" w:pos="567"/>
        </w:tabs>
        <w:ind w:left="567" w:hanging="567"/>
        <w:jc w:val="both"/>
        <w:rPr>
          <w:rFonts w:asciiTheme="minorHAnsi" w:hAnsiTheme="minorHAnsi" w:cstheme="minorHAnsi"/>
          <w:sz w:val="22"/>
          <w:szCs w:val="22"/>
        </w:rPr>
      </w:pPr>
      <w:r>
        <w:rPr>
          <w:rFonts w:asciiTheme="minorHAnsi" w:hAnsiTheme="minorHAnsi" w:cstheme="minorHAnsi"/>
          <w:sz w:val="22"/>
          <w:szCs w:val="22"/>
        </w:rPr>
        <w:lastRenderedPageBreak/>
        <w:t>A</w:t>
      </w:r>
      <w:r w:rsidR="007B7E69" w:rsidRPr="007D780C">
        <w:rPr>
          <w:rFonts w:asciiTheme="minorHAnsi" w:hAnsiTheme="minorHAnsi" w:cstheme="minorHAnsi"/>
          <w:sz w:val="22"/>
          <w:szCs w:val="22"/>
        </w:rPr>
        <w:t xml:space="preserve">ny </w:t>
      </w:r>
      <w:r w:rsidR="007B354F" w:rsidRPr="007D780C">
        <w:rPr>
          <w:rFonts w:asciiTheme="minorHAnsi" w:hAnsiTheme="minorHAnsi" w:cstheme="minorHAnsi"/>
          <w:sz w:val="22"/>
          <w:szCs w:val="22"/>
        </w:rPr>
        <w:t>scientific results obtained/arising from the use of the Data and or Materials within the Purpose or within any future research projects approved under the HEADSpAcE Governing Framework, including any derived data and variables</w:t>
      </w:r>
      <w:r w:rsidR="001735BB">
        <w:rPr>
          <w:rFonts w:asciiTheme="minorHAnsi" w:hAnsiTheme="minorHAnsi" w:cstheme="minorHAnsi"/>
          <w:sz w:val="22"/>
          <w:szCs w:val="22"/>
        </w:rPr>
        <w:t xml:space="preserve"> </w:t>
      </w:r>
      <w:r w:rsidR="007B7E69" w:rsidRPr="007D780C">
        <w:rPr>
          <w:rFonts w:asciiTheme="minorHAnsi" w:hAnsiTheme="minorHAnsi" w:cstheme="minorHAnsi"/>
          <w:sz w:val="22"/>
          <w:szCs w:val="22"/>
        </w:rPr>
        <w:t xml:space="preserve">shall be used for the on-going enrichment of the </w:t>
      </w:r>
      <w:r w:rsidR="004A1F76" w:rsidRPr="00EF5332">
        <w:rPr>
          <w:rFonts w:asciiTheme="minorHAnsi" w:hAnsiTheme="minorHAnsi" w:cstheme="minorHAnsi"/>
          <w:sz w:val="22"/>
          <w:szCs w:val="22"/>
        </w:rPr>
        <w:t>HEADSpAcE Data Centre</w:t>
      </w:r>
      <w:r w:rsidR="007B7E69" w:rsidRPr="00EF5332">
        <w:rPr>
          <w:rFonts w:asciiTheme="minorHAnsi" w:hAnsiTheme="minorHAnsi" w:cstheme="minorHAnsi"/>
          <w:sz w:val="22"/>
          <w:szCs w:val="22"/>
        </w:rPr>
        <w:t xml:space="preserve">. </w:t>
      </w:r>
      <w:r w:rsidR="00007D94" w:rsidRPr="00EF5332">
        <w:rPr>
          <w:rFonts w:asciiTheme="minorHAnsi" w:hAnsiTheme="minorHAnsi" w:cstheme="minorHAnsi"/>
          <w:sz w:val="22"/>
          <w:szCs w:val="22"/>
        </w:rPr>
        <w:t>In line therewith, a copy of any generated or derived data/variables arising from the use of the resources held in the HEADSpAcE Data Centre</w:t>
      </w:r>
      <w:r w:rsidRPr="00EF5332">
        <w:rPr>
          <w:rFonts w:asciiTheme="minorHAnsi" w:hAnsiTheme="minorHAnsi" w:cstheme="minorHAnsi"/>
          <w:sz w:val="22"/>
          <w:szCs w:val="22"/>
        </w:rPr>
        <w:t xml:space="preserve"> shall be provided to IARC/WHO, as the host of the HEADSpAcE Data Centre</w:t>
      </w:r>
      <w:r w:rsidR="00007D94" w:rsidRPr="00EF5332">
        <w:rPr>
          <w:rFonts w:asciiTheme="minorHAnsi" w:hAnsiTheme="minorHAnsi" w:cstheme="minorHAnsi"/>
          <w:sz w:val="22"/>
          <w:szCs w:val="22"/>
        </w:rPr>
        <w:t>.</w:t>
      </w:r>
    </w:p>
    <w:p w14:paraId="344AB39E" w14:textId="77777777" w:rsidR="00EF5332" w:rsidRPr="007D780C" w:rsidRDefault="00EF5332" w:rsidP="00EF5332">
      <w:pPr>
        <w:pStyle w:val="ListNumber"/>
        <w:keepLines/>
        <w:tabs>
          <w:tab w:val="left" w:pos="567"/>
        </w:tabs>
        <w:jc w:val="both"/>
        <w:rPr>
          <w:rFonts w:asciiTheme="minorHAnsi" w:hAnsiTheme="minorHAnsi" w:cstheme="minorHAnsi"/>
          <w:sz w:val="22"/>
          <w:szCs w:val="22"/>
        </w:rPr>
      </w:pPr>
    </w:p>
    <w:p w14:paraId="5292D437" w14:textId="4CEA50D5" w:rsidR="001735BB" w:rsidRDefault="001735BB" w:rsidP="001735BB">
      <w:pPr>
        <w:pStyle w:val="ListNumber"/>
        <w:keepLines/>
        <w:numPr>
          <w:ilvl w:val="1"/>
          <w:numId w:val="3"/>
        </w:numPr>
        <w:tabs>
          <w:tab w:val="left" w:pos="567"/>
        </w:tabs>
        <w:ind w:left="567" w:hanging="567"/>
        <w:jc w:val="both"/>
        <w:rPr>
          <w:rFonts w:asciiTheme="minorHAnsi" w:hAnsiTheme="minorHAnsi" w:cstheme="minorHAnsi"/>
          <w:sz w:val="22"/>
          <w:szCs w:val="22"/>
        </w:rPr>
      </w:pPr>
      <w:r w:rsidRPr="001735BB">
        <w:rPr>
          <w:rFonts w:asciiTheme="minorHAnsi" w:hAnsiTheme="minorHAnsi" w:cstheme="minorHAnsi"/>
          <w:sz w:val="22"/>
          <w:szCs w:val="22"/>
        </w:rPr>
        <w:t xml:space="preserve">All rights to any intellectual property, generated data and information, know-how and the like developed </w:t>
      </w:r>
      <w:r>
        <w:rPr>
          <w:rFonts w:asciiTheme="minorHAnsi" w:hAnsiTheme="minorHAnsi" w:cstheme="minorHAnsi"/>
          <w:sz w:val="22"/>
          <w:szCs w:val="22"/>
        </w:rPr>
        <w:t xml:space="preserve">from the use of the Data and/or Materials </w:t>
      </w:r>
      <w:r w:rsidRPr="001735BB">
        <w:rPr>
          <w:rFonts w:asciiTheme="minorHAnsi" w:hAnsiTheme="minorHAnsi" w:cstheme="minorHAnsi"/>
          <w:sz w:val="22"/>
          <w:szCs w:val="22"/>
        </w:rPr>
        <w:t xml:space="preserve">( the “Results”) will be jointly owned </w:t>
      </w:r>
      <w:r>
        <w:rPr>
          <w:rFonts w:asciiTheme="minorHAnsi" w:hAnsiTheme="minorHAnsi" w:cstheme="minorHAnsi"/>
          <w:sz w:val="22"/>
          <w:szCs w:val="22"/>
        </w:rPr>
        <w:t xml:space="preserve">by the Providing Institute, IARC/WHO and </w:t>
      </w:r>
      <w:r w:rsidR="009823DF">
        <w:rPr>
          <w:rFonts w:asciiTheme="minorHAnsi" w:hAnsiTheme="minorHAnsi" w:cstheme="minorHAnsi"/>
          <w:sz w:val="22"/>
          <w:szCs w:val="22"/>
        </w:rPr>
        <w:t>third parties involved in the research</w:t>
      </w:r>
      <w:r>
        <w:rPr>
          <w:rFonts w:asciiTheme="minorHAnsi" w:hAnsiTheme="minorHAnsi" w:cstheme="minorHAnsi"/>
          <w:sz w:val="22"/>
          <w:szCs w:val="22"/>
        </w:rPr>
        <w:t xml:space="preserve"> </w:t>
      </w:r>
      <w:r w:rsidR="009823DF">
        <w:rPr>
          <w:rFonts w:asciiTheme="minorHAnsi" w:hAnsiTheme="minorHAnsi" w:cstheme="minorHAnsi"/>
          <w:sz w:val="22"/>
          <w:szCs w:val="22"/>
        </w:rPr>
        <w:t>project from which the Results originate</w:t>
      </w:r>
      <w:r>
        <w:rPr>
          <w:rFonts w:asciiTheme="minorHAnsi" w:hAnsiTheme="minorHAnsi" w:cstheme="minorHAnsi"/>
          <w:sz w:val="22"/>
          <w:szCs w:val="22"/>
        </w:rPr>
        <w:t xml:space="preserve"> </w:t>
      </w:r>
      <w:r w:rsidRPr="001735BB">
        <w:rPr>
          <w:rFonts w:asciiTheme="minorHAnsi" w:hAnsiTheme="minorHAnsi" w:cstheme="minorHAnsi"/>
          <w:sz w:val="22"/>
          <w:szCs w:val="22"/>
        </w:rPr>
        <w:t>and may be used by either</w:t>
      </w:r>
      <w:r>
        <w:rPr>
          <w:rFonts w:asciiTheme="minorHAnsi" w:hAnsiTheme="minorHAnsi" w:cstheme="minorHAnsi"/>
          <w:sz w:val="22"/>
          <w:szCs w:val="22"/>
        </w:rPr>
        <w:t xml:space="preserve"> of those</w:t>
      </w:r>
      <w:r w:rsidRPr="001735BB">
        <w:rPr>
          <w:rFonts w:asciiTheme="minorHAnsi" w:hAnsiTheme="minorHAnsi" w:cstheme="minorHAnsi"/>
          <w:sz w:val="22"/>
          <w:szCs w:val="22"/>
        </w:rPr>
        <w:t xml:space="preserve"> part</w:t>
      </w:r>
      <w:r>
        <w:rPr>
          <w:rFonts w:asciiTheme="minorHAnsi" w:hAnsiTheme="minorHAnsi" w:cstheme="minorHAnsi"/>
          <w:sz w:val="22"/>
          <w:szCs w:val="22"/>
        </w:rPr>
        <w:t>ies</w:t>
      </w:r>
      <w:r w:rsidRPr="001735BB">
        <w:rPr>
          <w:rFonts w:asciiTheme="minorHAnsi" w:hAnsiTheme="minorHAnsi" w:cstheme="minorHAnsi"/>
          <w:sz w:val="22"/>
          <w:szCs w:val="22"/>
        </w:rPr>
        <w:t xml:space="preserve"> for future </w:t>
      </w:r>
      <w:r>
        <w:rPr>
          <w:rFonts w:asciiTheme="minorHAnsi" w:hAnsiTheme="minorHAnsi" w:cstheme="minorHAnsi"/>
          <w:sz w:val="22"/>
          <w:szCs w:val="22"/>
        </w:rPr>
        <w:t xml:space="preserve">not for profit </w:t>
      </w:r>
      <w:r w:rsidRPr="001735BB">
        <w:rPr>
          <w:rFonts w:asciiTheme="minorHAnsi" w:hAnsiTheme="minorHAnsi" w:cstheme="minorHAnsi"/>
          <w:sz w:val="22"/>
          <w:szCs w:val="22"/>
        </w:rPr>
        <w:t>research</w:t>
      </w:r>
      <w:r>
        <w:rPr>
          <w:rFonts w:asciiTheme="minorHAnsi" w:hAnsiTheme="minorHAnsi" w:cstheme="minorHAnsi"/>
          <w:sz w:val="22"/>
          <w:szCs w:val="22"/>
        </w:rPr>
        <w:t xml:space="preserve"> and academic</w:t>
      </w:r>
      <w:r w:rsidRPr="001735BB">
        <w:rPr>
          <w:rFonts w:asciiTheme="minorHAnsi" w:hAnsiTheme="minorHAnsi" w:cstheme="minorHAnsi"/>
          <w:sz w:val="22"/>
          <w:szCs w:val="22"/>
        </w:rPr>
        <w:t xml:space="preserve"> purposes. Any other use shall require prior consultation between th</w:t>
      </w:r>
      <w:r>
        <w:rPr>
          <w:rFonts w:asciiTheme="minorHAnsi" w:hAnsiTheme="minorHAnsi" w:cstheme="minorHAnsi"/>
          <w:sz w:val="22"/>
          <w:szCs w:val="22"/>
        </w:rPr>
        <w:t>ose</w:t>
      </w:r>
      <w:r w:rsidRPr="001735BB">
        <w:rPr>
          <w:rFonts w:asciiTheme="minorHAnsi" w:hAnsiTheme="minorHAnsi" w:cstheme="minorHAnsi"/>
          <w:sz w:val="22"/>
          <w:szCs w:val="22"/>
        </w:rPr>
        <w:t xml:space="preserve"> parties and shall be subject to a separate agreement to be negotiated in good faith between </w:t>
      </w:r>
      <w:r>
        <w:rPr>
          <w:rFonts w:asciiTheme="minorHAnsi" w:hAnsiTheme="minorHAnsi" w:cstheme="minorHAnsi"/>
          <w:sz w:val="22"/>
          <w:szCs w:val="22"/>
        </w:rPr>
        <w:t>the</w:t>
      </w:r>
      <w:r w:rsidRPr="001735BB">
        <w:rPr>
          <w:rFonts w:asciiTheme="minorHAnsi" w:hAnsiTheme="minorHAnsi" w:cstheme="minorHAnsi"/>
          <w:sz w:val="22"/>
          <w:szCs w:val="22"/>
        </w:rPr>
        <w:t xml:space="preserve"> parties.</w:t>
      </w:r>
    </w:p>
    <w:p w14:paraId="627673D5" w14:textId="77777777" w:rsidR="00DD0B9E" w:rsidRDefault="00DD0B9E" w:rsidP="007D780C">
      <w:pPr>
        <w:pStyle w:val="ListNumber"/>
        <w:keepLines/>
        <w:tabs>
          <w:tab w:val="left" w:pos="567"/>
        </w:tabs>
        <w:jc w:val="both"/>
        <w:rPr>
          <w:rFonts w:asciiTheme="minorHAnsi" w:hAnsiTheme="minorHAnsi" w:cstheme="minorHAnsi"/>
          <w:sz w:val="22"/>
          <w:szCs w:val="22"/>
        </w:rPr>
      </w:pPr>
    </w:p>
    <w:p w14:paraId="0A6189D1" w14:textId="77777777" w:rsidR="00CE33FD" w:rsidRDefault="00634047" w:rsidP="00DD0B9E">
      <w:pPr>
        <w:widowControl/>
        <w:numPr>
          <w:ilvl w:val="0"/>
          <w:numId w:val="3"/>
        </w:numPr>
        <w:tabs>
          <w:tab w:val="clear" w:pos="360"/>
          <w:tab w:val="num" w:pos="567"/>
        </w:tabs>
        <w:ind w:left="567" w:hanging="567"/>
        <w:jc w:val="both"/>
        <w:rPr>
          <w:rFonts w:asciiTheme="minorHAnsi" w:hAnsiTheme="minorHAnsi" w:cstheme="minorHAnsi"/>
          <w:b/>
          <w:sz w:val="22"/>
          <w:szCs w:val="22"/>
        </w:rPr>
      </w:pPr>
      <w:r w:rsidRPr="001F67E8">
        <w:rPr>
          <w:rFonts w:asciiTheme="minorHAnsi" w:hAnsiTheme="minorHAnsi" w:cstheme="minorHAnsi"/>
          <w:b/>
          <w:sz w:val="22"/>
          <w:szCs w:val="22"/>
        </w:rPr>
        <w:t>Publications</w:t>
      </w:r>
    </w:p>
    <w:p w14:paraId="0D9BD951" w14:textId="77777777" w:rsidR="00DD0B9E" w:rsidRDefault="00DD0B9E" w:rsidP="007D780C">
      <w:pPr>
        <w:widowControl/>
        <w:jc w:val="both"/>
        <w:rPr>
          <w:rFonts w:asciiTheme="minorHAnsi" w:hAnsiTheme="minorHAnsi" w:cstheme="minorHAnsi"/>
          <w:b/>
          <w:sz w:val="22"/>
          <w:szCs w:val="22"/>
        </w:rPr>
      </w:pPr>
    </w:p>
    <w:p w14:paraId="3F526A90" w14:textId="574C2DFA" w:rsidR="00921C75" w:rsidRPr="00EF5332" w:rsidRDefault="00634047" w:rsidP="00EF5332">
      <w:pPr>
        <w:pStyle w:val="ListParagraph"/>
        <w:widowControl/>
        <w:numPr>
          <w:ilvl w:val="1"/>
          <w:numId w:val="43"/>
        </w:numPr>
        <w:spacing w:before="240" w:after="120"/>
        <w:ind w:left="567" w:hanging="567"/>
        <w:jc w:val="both"/>
        <w:rPr>
          <w:rFonts w:asciiTheme="minorHAnsi" w:hAnsiTheme="minorHAnsi" w:cstheme="minorHAnsi"/>
          <w:b/>
          <w:sz w:val="22"/>
          <w:szCs w:val="22"/>
        </w:rPr>
      </w:pPr>
      <w:r w:rsidRPr="00EF5332">
        <w:rPr>
          <w:rFonts w:asciiTheme="minorHAnsi" w:hAnsiTheme="minorHAnsi" w:cstheme="minorHAnsi"/>
          <w:sz w:val="22"/>
          <w:szCs w:val="22"/>
        </w:rPr>
        <w:t>Subject to the Providing Institute’s proprietary rights, the Results obtained through use of the Materials</w:t>
      </w:r>
      <w:r w:rsidR="00B2351E" w:rsidRPr="00EF5332">
        <w:rPr>
          <w:rFonts w:asciiTheme="minorHAnsi" w:hAnsiTheme="minorHAnsi" w:cstheme="minorHAnsi"/>
          <w:sz w:val="22"/>
          <w:szCs w:val="22"/>
        </w:rPr>
        <w:t xml:space="preserve"> and </w:t>
      </w:r>
      <w:r w:rsidRPr="00EF5332">
        <w:rPr>
          <w:rFonts w:asciiTheme="minorHAnsi" w:hAnsiTheme="minorHAnsi" w:cstheme="minorHAnsi"/>
          <w:sz w:val="22"/>
          <w:szCs w:val="22"/>
        </w:rPr>
        <w:t xml:space="preserve">Data within the </w:t>
      </w:r>
      <w:proofErr w:type="gramStart"/>
      <w:r w:rsidR="00B2351E" w:rsidRPr="00EF5332">
        <w:rPr>
          <w:rFonts w:asciiTheme="minorHAnsi" w:hAnsiTheme="minorHAnsi" w:cstheme="minorHAnsi"/>
          <w:sz w:val="22"/>
          <w:szCs w:val="22"/>
        </w:rPr>
        <w:t>Purpose</w:t>
      </w:r>
      <w:proofErr w:type="gramEnd"/>
      <w:r w:rsidR="00B2351E" w:rsidRPr="00EF5332">
        <w:rPr>
          <w:rFonts w:asciiTheme="minorHAnsi" w:hAnsiTheme="minorHAnsi" w:cstheme="minorHAnsi"/>
          <w:sz w:val="22"/>
          <w:szCs w:val="22"/>
        </w:rPr>
        <w:t xml:space="preserve"> or any future ap</w:t>
      </w:r>
      <w:r w:rsidR="00125946">
        <w:rPr>
          <w:rFonts w:asciiTheme="minorHAnsi" w:hAnsiTheme="minorHAnsi" w:cstheme="minorHAnsi"/>
          <w:sz w:val="22"/>
          <w:szCs w:val="22"/>
        </w:rPr>
        <w:t>plication</w:t>
      </w:r>
      <w:r w:rsidRPr="00EF5332">
        <w:rPr>
          <w:rFonts w:asciiTheme="minorHAnsi" w:hAnsiTheme="minorHAnsi" w:cstheme="minorHAnsi"/>
          <w:sz w:val="22"/>
          <w:szCs w:val="22"/>
        </w:rPr>
        <w:t xml:space="preserve"> may be published by IARC/WHO and/or parties collaborating with IARC/WHO.</w:t>
      </w:r>
    </w:p>
    <w:p w14:paraId="72FF5CD7" w14:textId="77777777" w:rsidR="00921C75" w:rsidRDefault="00921C75" w:rsidP="007D780C">
      <w:pPr>
        <w:pStyle w:val="ListParagraph"/>
        <w:widowControl/>
        <w:spacing w:before="240" w:after="120"/>
        <w:ind w:left="567"/>
        <w:jc w:val="both"/>
        <w:rPr>
          <w:rFonts w:asciiTheme="minorHAnsi" w:hAnsiTheme="minorHAnsi" w:cstheme="minorHAnsi"/>
          <w:b/>
          <w:sz w:val="22"/>
          <w:szCs w:val="22"/>
        </w:rPr>
      </w:pPr>
    </w:p>
    <w:p w14:paraId="20F02DBA" w14:textId="76B4753A" w:rsidR="00DD0B9E" w:rsidRPr="00DD271D" w:rsidRDefault="00921C75" w:rsidP="00DD271D">
      <w:pPr>
        <w:pStyle w:val="ListParagraph"/>
        <w:widowControl/>
        <w:numPr>
          <w:ilvl w:val="1"/>
          <w:numId w:val="43"/>
        </w:numPr>
        <w:spacing w:before="240"/>
        <w:ind w:left="567" w:hanging="567"/>
        <w:jc w:val="both"/>
        <w:rPr>
          <w:rFonts w:asciiTheme="minorHAnsi" w:hAnsiTheme="minorHAnsi" w:cstheme="minorHAnsi"/>
          <w:b/>
          <w:sz w:val="22"/>
          <w:szCs w:val="22"/>
        </w:rPr>
      </w:pPr>
      <w:r w:rsidRPr="00DD271D">
        <w:rPr>
          <w:rFonts w:ascii="Calibri" w:hAnsi="Calibri" w:cs="Calibri"/>
          <w:bCs/>
          <w:sz w:val="22"/>
          <w:szCs w:val="22"/>
        </w:rPr>
        <w:t xml:space="preserve">Subject and without prejudice to the </w:t>
      </w:r>
      <w:proofErr w:type="gramStart"/>
      <w:r w:rsidRPr="00DD271D">
        <w:rPr>
          <w:rFonts w:ascii="Calibri" w:hAnsi="Calibri" w:cs="Calibri"/>
          <w:bCs/>
          <w:sz w:val="22"/>
          <w:szCs w:val="22"/>
        </w:rPr>
        <w:t>aforementioned proprietary</w:t>
      </w:r>
      <w:proofErr w:type="gramEnd"/>
      <w:r w:rsidRPr="00DD271D">
        <w:rPr>
          <w:rFonts w:ascii="Calibri" w:hAnsi="Calibri" w:cs="Calibri"/>
          <w:bCs/>
          <w:sz w:val="22"/>
          <w:szCs w:val="22"/>
        </w:rPr>
        <w:t xml:space="preserve"> rights, the Results obtained through use of the Data and Materials</w:t>
      </w:r>
      <w:r w:rsidR="002636D0" w:rsidRPr="00DD271D">
        <w:rPr>
          <w:rFonts w:ascii="Calibri" w:hAnsi="Calibri" w:cs="Calibri"/>
          <w:bCs/>
          <w:sz w:val="22"/>
          <w:szCs w:val="22"/>
        </w:rPr>
        <w:t xml:space="preserve"> </w:t>
      </w:r>
      <w:r w:rsidR="001735BB" w:rsidRPr="00DD271D">
        <w:rPr>
          <w:rFonts w:ascii="Calibri" w:hAnsi="Calibri" w:cs="Calibri"/>
          <w:bCs/>
          <w:sz w:val="22"/>
          <w:szCs w:val="22"/>
        </w:rPr>
        <w:t>held within the HEADSpAcE Data Centre</w:t>
      </w:r>
      <w:r w:rsidRPr="00DD271D">
        <w:rPr>
          <w:rFonts w:ascii="Calibri" w:hAnsi="Calibri" w:cs="Calibri"/>
          <w:bCs/>
          <w:sz w:val="22"/>
          <w:szCs w:val="22"/>
        </w:rPr>
        <w:t xml:space="preserve"> may be published subject </w:t>
      </w:r>
      <w:r w:rsidR="00B73CC4" w:rsidRPr="00DD271D">
        <w:rPr>
          <w:rFonts w:ascii="Calibri" w:hAnsi="Calibri" w:cs="Calibri"/>
          <w:bCs/>
          <w:sz w:val="22"/>
          <w:szCs w:val="22"/>
        </w:rPr>
        <w:t>to the terms and conditions set out in the</w:t>
      </w:r>
      <w:r w:rsidR="000E3917" w:rsidRPr="00DD271D">
        <w:rPr>
          <w:rFonts w:ascii="Calibri" w:hAnsi="Calibri" w:cs="Calibri"/>
          <w:bCs/>
          <w:sz w:val="22"/>
          <w:szCs w:val="22"/>
        </w:rPr>
        <w:t xml:space="preserve"> </w:t>
      </w:r>
      <w:r w:rsidR="00DD0B9E" w:rsidRPr="00DD271D">
        <w:rPr>
          <w:rFonts w:ascii="Calibri" w:hAnsi="Calibri" w:cs="Calibri"/>
          <w:bCs/>
          <w:sz w:val="22"/>
          <w:szCs w:val="22"/>
        </w:rPr>
        <w:t>HEADSpAcE Governing Framework</w:t>
      </w:r>
      <w:r w:rsidR="003F10D6" w:rsidRPr="00DD271D">
        <w:rPr>
          <w:rFonts w:ascii="Calibri" w:hAnsi="Calibri" w:cs="Calibri"/>
          <w:bCs/>
          <w:sz w:val="22"/>
          <w:szCs w:val="22"/>
        </w:rPr>
        <w:t xml:space="preserve"> and more specifically the HEADSpAcE Publication Guidelines</w:t>
      </w:r>
      <w:r w:rsidRPr="00DD271D">
        <w:rPr>
          <w:rFonts w:ascii="Calibri" w:hAnsi="Calibri" w:cs="Calibri"/>
          <w:bCs/>
          <w:sz w:val="22"/>
          <w:szCs w:val="22"/>
        </w:rPr>
        <w:t>.</w:t>
      </w:r>
    </w:p>
    <w:p w14:paraId="52EE82F3" w14:textId="77777777" w:rsidR="00DD0B9E" w:rsidRDefault="00DD0B9E" w:rsidP="00DD0B9E">
      <w:pPr>
        <w:widowControl/>
        <w:jc w:val="both"/>
        <w:rPr>
          <w:rFonts w:asciiTheme="minorHAnsi" w:hAnsiTheme="minorHAnsi" w:cstheme="minorHAnsi"/>
          <w:bCs/>
          <w:sz w:val="22"/>
          <w:szCs w:val="22"/>
        </w:rPr>
      </w:pPr>
    </w:p>
    <w:p w14:paraId="0BDC8642" w14:textId="529386D3" w:rsidR="00A56D58" w:rsidRDefault="00B258A7" w:rsidP="002E286C">
      <w:pPr>
        <w:pStyle w:val="ListParagraph"/>
        <w:numPr>
          <w:ilvl w:val="0"/>
          <w:numId w:val="36"/>
        </w:numPr>
        <w:tabs>
          <w:tab w:val="clear" w:pos="360"/>
          <w:tab w:val="num" w:pos="567"/>
        </w:tabs>
        <w:ind w:left="567" w:hanging="567"/>
        <w:jc w:val="both"/>
        <w:rPr>
          <w:rFonts w:asciiTheme="minorHAnsi" w:hAnsiTheme="minorHAnsi" w:cstheme="minorHAnsi"/>
          <w:b/>
          <w:bCs/>
          <w:sz w:val="22"/>
          <w:szCs w:val="22"/>
        </w:rPr>
      </w:pPr>
      <w:r w:rsidRPr="007D780C">
        <w:rPr>
          <w:rFonts w:ascii="Calibri" w:hAnsi="Calibri" w:cs="Calibri"/>
          <w:b/>
          <w:bCs/>
          <w:sz w:val="22"/>
          <w:szCs w:val="22"/>
        </w:rPr>
        <w:t xml:space="preserve">Providing </w:t>
      </w:r>
      <w:r w:rsidR="00A56D58" w:rsidRPr="00B258A7">
        <w:rPr>
          <w:rFonts w:asciiTheme="minorHAnsi" w:hAnsiTheme="minorHAnsi" w:cstheme="minorHAnsi"/>
          <w:b/>
          <w:bCs/>
          <w:sz w:val="22"/>
          <w:szCs w:val="22"/>
        </w:rPr>
        <w:t>M</w:t>
      </w:r>
      <w:r w:rsidR="00A56D58" w:rsidRPr="00132FD8">
        <w:rPr>
          <w:rFonts w:asciiTheme="minorHAnsi" w:hAnsiTheme="minorHAnsi" w:cstheme="minorHAnsi"/>
          <w:b/>
          <w:bCs/>
          <w:sz w:val="22"/>
          <w:szCs w:val="22"/>
        </w:rPr>
        <w:t>aterials and Data held in th</w:t>
      </w:r>
      <w:r w:rsidR="00A56D58" w:rsidRPr="003F10D6">
        <w:rPr>
          <w:rFonts w:asciiTheme="minorHAnsi" w:hAnsiTheme="minorHAnsi" w:cstheme="minorHAnsi"/>
          <w:b/>
          <w:bCs/>
          <w:sz w:val="22"/>
          <w:szCs w:val="22"/>
        </w:rPr>
        <w:t>e HEADSpAcE Data Centre</w:t>
      </w:r>
      <w:r>
        <w:rPr>
          <w:rFonts w:asciiTheme="minorHAnsi" w:hAnsiTheme="minorHAnsi" w:cstheme="minorHAnsi"/>
          <w:b/>
          <w:bCs/>
          <w:sz w:val="22"/>
          <w:szCs w:val="22"/>
        </w:rPr>
        <w:t xml:space="preserve"> to </w:t>
      </w:r>
      <w:r w:rsidR="009823DF">
        <w:rPr>
          <w:rFonts w:asciiTheme="minorHAnsi" w:hAnsiTheme="minorHAnsi" w:cstheme="minorHAnsi"/>
          <w:b/>
          <w:bCs/>
          <w:sz w:val="22"/>
          <w:szCs w:val="22"/>
        </w:rPr>
        <w:t>third parties</w:t>
      </w:r>
    </w:p>
    <w:p w14:paraId="26174ADA" w14:textId="77777777" w:rsidR="00A56D58" w:rsidRPr="003D01AB" w:rsidRDefault="00A56D58" w:rsidP="00A56D58">
      <w:pPr>
        <w:pStyle w:val="ListParagraph"/>
        <w:ind w:left="360"/>
        <w:jc w:val="both"/>
        <w:rPr>
          <w:rFonts w:asciiTheme="minorHAnsi" w:hAnsiTheme="minorHAnsi" w:cstheme="minorHAnsi"/>
          <w:b/>
          <w:bCs/>
          <w:sz w:val="22"/>
          <w:szCs w:val="22"/>
        </w:rPr>
      </w:pPr>
    </w:p>
    <w:p w14:paraId="7AAFAAED" w14:textId="77777777" w:rsidR="002E286C" w:rsidRPr="002E286C" w:rsidRDefault="00A56D58" w:rsidP="002E286C">
      <w:pPr>
        <w:pStyle w:val="ListParagraph"/>
        <w:numPr>
          <w:ilvl w:val="1"/>
          <w:numId w:val="44"/>
        </w:numPr>
        <w:ind w:left="567" w:hanging="567"/>
        <w:jc w:val="both"/>
        <w:rPr>
          <w:rFonts w:asciiTheme="minorHAnsi" w:hAnsiTheme="minorHAnsi" w:cstheme="minorHAnsi"/>
          <w:b/>
          <w:bCs/>
          <w:sz w:val="22"/>
          <w:szCs w:val="22"/>
        </w:rPr>
      </w:pPr>
      <w:r w:rsidRPr="002E286C">
        <w:rPr>
          <w:rFonts w:asciiTheme="minorHAnsi" w:hAnsiTheme="minorHAnsi" w:cstheme="minorHAnsi"/>
          <w:sz w:val="22"/>
          <w:szCs w:val="22"/>
        </w:rPr>
        <w:t xml:space="preserve">Access and use of Data and Materials contained in the </w:t>
      </w:r>
      <w:r w:rsidRPr="00E37BB3">
        <w:rPr>
          <w:rFonts w:asciiTheme="minorHAnsi" w:hAnsiTheme="minorHAnsi" w:cstheme="minorHAnsi"/>
          <w:sz w:val="22"/>
          <w:szCs w:val="22"/>
        </w:rPr>
        <w:t>HEADSpAcE Data Centre</w:t>
      </w:r>
      <w:r w:rsidRPr="002E286C">
        <w:rPr>
          <w:rFonts w:asciiTheme="minorHAnsi" w:hAnsiTheme="minorHAnsi" w:cstheme="minorHAnsi"/>
          <w:sz w:val="22"/>
          <w:szCs w:val="22"/>
        </w:rPr>
        <w:t xml:space="preserve"> by </w:t>
      </w:r>
      <w:r w:rsidR="009823DF" w:rsidRPr="002E286C">
        <w:rPr>
          <w:rFonts w:asciiTheme="minorHAnsi" w:hAnsiTheme="minorHAnsi" w:cstheme="minorHAnsi"/>
          <w:sz w:val="22"/>
          <w:szCs w:val="22"/>
        </w:rPr>
        <w:t>third parties</w:t>
      </w:r>
      <w:r w:rsidRPr="002E286C">
        <w:rPr>
          <w:rFonts w:asciiTheme="minorHAnsi" w:hAnsiTheme="minorHAnsi" w:cstheme="minorHAnsi"/>
          <w:sz w:val="22"/>
          <w:szCs w:val="22"/>
        </w:rPr>
        <w:t xml:space="preserve"> will be subject to the terms, conditions and processes set out in the HEADSpAcE Governing </w:t>
      </w:r>
      <w:r w:rsidR="00B41415" w:rsidRPr="002E286C">
        <w:rPr>
          <w:rFonts w:asciiTheme="minorHAnsi" w:hAnsiTheme="minorHAnsi" w:cstheme="minorHAnsi"/>
          <w:sz w:val="22"/>
          <w:szCs w:val="22"/>
        </w:rPr>
        <w:t xml:space="preserve">Framework, </w:t>
      </w:r>
      <w:r w:rsidRPr="002E286C">
        <w:rPr>
          <w:rFonts w:asciiTheme="minorHAnsi" w:hAnsiTheme="minorHAnsi" w:cstheme="minorHAnsi"/>
          <w:sz w:val="22"/>
          <w:szCs w:val="22"/>
        </w:rPr>
        <w:t>which consists of the HEADSpAcE Access Policy and the HEADSpAcE Publication Guidelines</w:t>
      </w:r>
      <w:r w:rsidR="00B7518D" w:rsidRPr="002E286C">
        <w:rPr>
          <w:rFonts w:asciiTheme="minorHAnsi" w:hAnsiTheme="minorHAnsi" w:cstheme="minorHAnsi"/>
          <w:sz w:val="22"/>
          <w:szCs w:val="22"/>
        </w:rPr>
        <w:t>.</w:t>
      </w:r>
    </w:p>
    <w:p w14:paraId="23A43E29" w14:textId="77777777" w:rsidR="002E286C" w:rsidRPr="002E286C" w:rsidRDefault="002E286C" w:rsidP="002E286C">
      <w:pPr>
        <w:pStyle w:val="ListParagraph"/>
        <w:ind w:left="567"/>
        <w:jc w:val="both"/>
        <w:rPr>
          <w:rFonts w:asciiTheme="minorHAnsi" w:hAnsiTheme="minorHAnsi" w:cstheme="minorHAnsi"/>
          <w:b/>
          <w:bCs/>
          <w:sz w:val="22"/>
          <w:szCs w:val="22"/>
        </w:rPr>
      </w:pPr>
    </w:p>
    <w:p w14:paraId="0F9F50B0" w14:textId="27F19A0D" w:rsidR="00A56D58" w:rsidRPr="002E286C" w:rsidRDefault="009E6EF8" w:rsidP="002E286C">
      <w:pPr>
        <w:pStyle w:val="ListParagraph"/>
        <w:numPr>
          <w:ilvl w:val="1"/>
          <w:numId w:val="44"/>
        </w:numPr>
        <w:ind w:left="567" w:hanging="567"/>
        <w:jc w:val="both"/>
        <w:rPr>
          <w:rFonts w:asciiTheme="minorHAnsi" w:hAnsiTheme="minorHAnsi" w:cstheme="minorHAnsi"/>
          <w:b/>
          <w:bCs/>
          <w:sz w:val="22"/>
          <w:szCs w:val="22"/>
        </w:rPr>
      </w:pPr>
      <w:r w:rsidRPr="002E286C">
        <w:rPr>
          <w:rFonts w:ascii="Calibri" w:hAnsi="Calibri" w:cs="Calibri"/>
          <w:sz w:val="22"/>
          <w:szCs w:val="22"/>
        </w:rPr>
        <w:t xml:space="preserve">Prior to providing access to any Data and/or Materials to a </w:t>
      </w:r>
      <w:r w:rsidR="009823DF" w:rsidRPr="002E286C">
        <w:rPr>
          <w:rFonts w:ascii="Calibri" w:hAnsi="Calibri" w:cs="Calibri"/>
          <w:sz w:val="22"/>
          <w:szCs w:val="22"/>
        </w:rPr>
        <w:t>third party</w:t>
      </w:r>
      <w:r w:rsidRPr="002E286C">
        <w:rPr>
          <w:rFonts w:ascii="Calibri" w:hAnsi="Calibri" w:cs="Calibri"/>
          <w:sz w:val="22"/>
          <w:szCs w:val="22"/>
        </w:rPr>
        <w:t xml:space="preserve"> f</w:t>
      </w:r>
      <w:r w:rsidR="00BF6DD1" w:rsidRPr="002E286C">
        <w:rPr>
          <w:rFonts w:ascii="Calibri" w:hAnsi="Calibri" w:cs="Calibri"/>
          <w:sz w:val="22"/>
          <w:szCs w:val="22"/>
        </w:rPr>
        <w:t xml:space="preserve">or any </w:t>
      </w:r>
      <w:r w:rsidR="009823DF" w:rsidRPr="002E286C">
        <w:rPr>
          <w:rFonts w:ascii="Calibri" w:hAnsi="Calibri" w:cs="Calibri"/>
          <w:sz w:val="22"/>
          <w:szCs w:val="22"/>
        </w:rPr>
        <w:t>Cleared Research Project</w:t>
      </w:r>
      <w:r w:rsidR="00BF6DD1" w:rsidRPr="002E286C">
        <w:rPr>
          <w:rFonts w:ascii="Calibri" w:hAnsi="Calibri" w:cs="Calibri"/>
          <w:sz w:val="22"/>
          <w:szCs w:val="22"/>
        </w:rPr>
        <w:t xml:space="preserve"> through the HEADSpAcE Governing Framework, </w:t>
      </w:r>
      <w:r w:rsidR="00A56D58" w:rsidRPr="002E286C">
        <w:rPr>
          <w:rFonts w:ascii="Calibri" w:hAnsi="Calibri" w:cs="Calibri"/>
          <w:sz w:val="22"/>
          <w:szCs w:val="22"/>
        </w:rPr>
        <w:t xml:space="preserve">IARC/WHO (as the host of the HEADSpAcE Data Centre) shall </w:t>
      </w:r>
      <w:r w:rsidRPr="002E286C">
        <w:rPr>
          <w:rFonts w:ascii="Calibri" w:hAnsi="Calibri" w:cs="Calibri"/>
          <w:sz w:val="22"/>
          <w:szCs w:val="22"/>
        </w:rPr>
        <w:t>obtain</w:t>
      </w:r>
      <w:r w:rsidR="00A56D58" w:rsidRPr="002E286C">
        <w:rPr>
          <w:rFonts w:ascii="Calibri" w:hAnsi="Calibri" w:cs="Calibri"/>
          <w:sz w:val="22"/>
          <w:szCs w:val="22"/>
        </w:rPr>
        <w:t xml:space="preserve"> explicit permission from the Providing Institute’s Principal Investigato</w:t>
      </w:r>
      <w:r w:rsidR="00BF6DD1" w:rsidRPr="002E286C">
        <w:rPr>
          <w:rFonts w:ascii="Calibri" w:hAnsi="Calibri" w:cs="Calibri"/>
          <w:sz w:val="22"/>
          <w:szCs w:val="22"/>
        </w:rPr>
        <w:t>r</w:t>
      </w:r>
      <w:r w:rsidR="00A56D58" w:rsidRPr="002E286C">
        <w:rPr>
          <w:rFonts w:ascii="Calibri" w:hAnsi="Calibri" w:cs="Calibri"/>
          <w:sz w:val="22"/>
          <w:szCs w:val="22"/>
        </w:rPr>
        <w:t>,</w:t>
      </w:r>
      <w:r w:rsidRPr="002E286C">
        <w:rPr>
          <w:rFonts w:ascii="Calibri" w:hAnsi="Calibri" w:cs="Calibri"/>
          <w:sz w:val="22"/>
          <w:szCs w:val="22"/>
        </w:rPr>
        <w:t xml:space="preserve"> on behalf of the Providing Institute,</w:t>
      </w:r>
      <w:r w:rsidR="00A56D58" w:rsidRPr="002E286C">
        <w:rPr>
          <w:rFonts w:ascii="Calibri" w:hAnsi="Calibri" w:cs="Calibri"/>
          <w:sz w:val="22"/>
          <w:szCs w:val="22"/>
        </w:rPr>
        <w:t xml:space="preserve"> to ensure the Data and Materials may be used and </w:t>
      </w:r>
      <w:r w:rsidR="00BF6DD1" w:rsidRPr="002E286C">
        <w:rPr>
          <w:rFonts w:ascii="Calibri" w:hAnsi="Calibri" w:cs="Calibri"/>
          <w:sz w:val="22"/>
          <w:szCs w:val="22"/>
        </w:rPr>
        <w:t>they wish to</w:t>
      </w:r>
      <w:r w:rsidR="00A56D58" w:rsidRPr="002E286C">
        <w:rPr>
          <w:rFonts w:ascii="Calibri" w:hAnsi="Calibri" w:cs="Calibri"/>
          <w:sz w:val="22"/>
          <w:szCs w:val="22"/>
        </w:rPr>
        <w:t xml:space="preserve"> participate in the </w:t>
      </w:r>
      <w:r w:rsidR="009823DF" w:rsidRPr="002E286C">
        <w:rPr>
          <w:rFonts w:ascii="Calibri" w:hAnsi="Calibri" w:cs="Calibri"/>
          <w:sz w:val="22"/>
          <w:szCs w:val="22"/>
        </w:rPr>
        <w:t>Cleared Research Project</w:t>
      </w:r>
      <w:r w:rsidR="00A56D58" w:rsidRPr="002E286C">
        <w:rPr>
          <w:rFonts w:ascii="Calibri" w:hAnsi="Calibri" w:cs="Calibri"/>
          <w:sz w:val="22"/>
          <w:szCs w:val="22"/>
        </w:rPr>
        <w:t xml:space="preserve">. Details of the application and </w:t>
      </w:r>
      <w:r w:rsidR="009823DF" w:rsidRPr="002E286C">
        <w:rPr>
          <w:rFonts w:ascii="Calibri" w:hAnsi="Calibri" w:cs="Calibri"/>
          <w:sz w:val="22"/>
          <w:szCs w:val="22"/>
        </w:rPr>
        <w:t>clearance</w:t>
      </w:r>
      <w:r w:rsidR="00A56D58" w:rsidRPr="002E286C">
        <w:rPr>
          <w:rFonts w:ascii="Calibri" w:hAnsi="Calibri" w:cs="Calibri"/>
          <w:sz w:val="22"/>
          <w:szCs w:val="22"/>
        </w:rPr>
        <w:t xml:space="preserve"> process of research projects of </w:t>
      </w:r>
      <w:r w:rsidR="009823DF" w:rsidRPr="002E286C">
        <w:rPr>
          <w:rFonts w:ascii="Calibri" w:hAnsi="Calibri" w:cs="Calibri"/>
          <w:sz w:val="22"/>
          <w:szCs w:val="22"/>
        </w:rPr>
        <w:t>third parties that envisage use of Data</w:t>
      </w:r>
      <w:r w:rsidR="00DD271D" w:rsidRPr="002E286C">
        <w:rPr>
          <w:rFonts w:ascii="Calibri" w:hAnsi="Calibri" w:cs="Calibri"/>
          <w:sz w:val="22"/>
          <w:szCs w:val="22"/>
        </w:rPr>
        <w:t xml:space="preserve"> and/or Materials</w:t>
      </w:r>
      <w:r w:rsidR="009823DF" w:rsidRPr="002E286C">
        <w:rPr>
          <w:rFonts w:ascii="Calibri" w:hAnsi="Calibri" w:cs="Calibri"/>
          <w:sz w:val="22"/>
          <w:szCs w:val="22"/>
        </w:rPr>
        <w:t xml:space="preserve"> held in the HEADSpAcE Data Centre</w:t>
      </w:r>
      <w:r w:rsidR="00A56D58" w:rsidRPr="002E286C">
        <w:rPr>
          <w:rFonts w:ascii="Calibri" w:hAnsi="Calibri" w:cs="Calibri"/>
          <w:sz w:val="22"/>
          <w:szCs w:val="22"/>
        </w:rPr>
        <w:t xml:space="preserve"> are outlined in the HEADSpAcE Access Policy.</w:t>
      </w:r>
    </w:p>
    <w:p w14:paraId="6DE7225D" w14:textId="77777777" w:rsidR="00A56D58" w:rsidRPr="00241520" w:rsidRDefault="00A56D58" w:rsidP="00A56D58">
      <w:pPr>
        <w:pStyle w:val="ListParagraph"/>
        <w:ind w:left="360"/>
        <w:jc w:val="both"/>
        <w:rPr>
          <w:rFonts w:ascii="Calibri" w:hAnsi="Calibri" w:cs="Calibri"/>
          <w:sz w:val="22"/>
          <w:szCs w:val="22"/>
        </w:rPr>
      </w:pPr>
    </w:p>
    <w:p w14:paraId="571E2CFD" w14:textId="7E0F664F" w:rsidR="00A56D58" w:rsidRPr="0080271A" w:rsidRDefault="004E0DA2" w:rsidP="00A56D58">
      <w:pPr>
        <w:ind w:left="567" w:hanging="567"/>
        <w:jc w:val="both"/>
        <w:rPr>
          <w:rFonts w:ascii="Calibri" w:hAnsi="Calibri" w:cs="Calibri"/>
          <w:sz w:val="22"/>
          <w:szCs w:val="22"/>
        </w:rPr>
      </w:pPr>
      <w:sdt>
        <w:sdtPr>
          <w:rPr>
            <w:rFonts w:ascii="MS Gothic" w:eastAsia="MS Gothic" w:hAnsi="MS Gothic" w:cs="Calibri"/>
            <w:sz w:val="22"/>
            <w:szCs w:val="22"/>
          </w:rPr>
          <w:id w:val="-926115668"/>
          <w14:checkbox>
            <w14:checked w14:val="0"/>
            <w14:checkedState w14:val="2612" w14:font="MS Gothic"/>
            <w14:uncheckedState w14:val="2610" w14:font="MS Gothic"/>
          </w14:checkbox>
        </w:sdtPr>
        <w:sdtEndPr/>
        <w:sdtContent>
          <w:r w:rsidR="00A56D58" w:rsidRPr="0080271A">
            <w:rPr>
              <w:rFonts w:ascii="MS Gothic" w:eastAsia="MS Gothic" w:hAnsi="MS Gothic" w:cs="Calibri" w:hint="eastAsia"/>
              <w:sz w:val="22"/>
              <w:szCs w:val="22"/>
            </w:rPr>
            <w:t>☐</w:t>
          </w:r>
        </w:sdtContent>
      </w:sdt>
      <w:r w:rsidR="00A56D58" w:rsidRPr="0080271A">
        <w:rPr>
          <w:rFonts w:ascii="Calibri" w:hAnsi="Calibri" w:cs="Calibri"/>
          <w:sz w:val="22"/>
          <w:szCs w:val="22"/>
        </w:rPr>
        <w:tab/>
        <w:t>It is hereby confirmed that Providing Institute’s Principal Investigator is authorized to provide</w:t>
      </w:r>
      <w:r w:rsidR="00A56D58">
        <w:rPr>
          <w:rFonts w:ascii="Calibri" w:hAnsi="Calibri" w:cs="Calibri"/>
          <w:sz w:val="22"/>
          <w:szCs w:val="22"/>
        </w:rPr>
        <w:t xml:space="preserve"> the </w:t>
      </w:r>
      <w:r w:rsidR="00A56D58" w:rsidRPr="0080271A">
        <w:rPr>
          <w:rFonts w:ascii="Calibri" w:hAnsi="Calibri" w:cs="Calibri"/>
          <w:sz w:val="22"/>
          <w:szCs w:val="22"/>
        </w:rPr>
        <w:t xml:space="preserve">explicit permission, as mentioned in clause </w:t>
      </w:r>
      <w:r w:rsidR="00A56D58">
        <w:rPr>
          <w:rFonts w:ascii="Calibri" w:hAnsi="Calibri" w:cs="Calibri"/>
          <w:sz w:val="22"/>
          <w:szCs w:val="22"/>
        </w:rPr>
        <w:t xml:space="preserve">this clause </w:t>
      </w:r>
      <w:r w:rsidR="002E286C">
        <w:rPr>
          <w:rFonts w:ascii="Calibri" w:hAnsi="Calibri" w:cs="Calibri"/>
          <w:sz w:val="22"/>
          <w:szCs w:val="22"/>
        </w:rPr>
        <w:t>8</w:t>
      </w:r>
      <w:r w:rsidR="00A56D58">
        <w:rPr>
          <w:rFonts w:ascii="Calibri" w:hAnsi="Calibri" w:cs="Calibri"/>
          <w:sz w:val="22"/>
          <w:szCs w:val="22"/>
        </w:rPr>
        <w:t>.2,</w:t>
      </w:r>
      <w:r w:rsidR="00A56D58" w:rsidRPr="0080271A">
        <w:rPr>
          <w:rFonts w:ascii="Calibri" w:hAnsi="Calibri" w:cs="Calibri"/>
          <w:sz w:val="22"/>
          <w:szCs w:val="22"/>
        </w:rPr>
        <w:t xml:space="preserve"> to IARC/WHO on behalf of the Providing Institute.</w:t>
      </w:r>
    </w:p>
    <w:p w14:paraId="3BB0D2A2" w14:textId="77777777" w:rsidR="00A56D58" w:rsidRPr="00241520" w:rsidRDefault="00A56D58" w:rsidP="00A56D58">
      <w:pPr>
        <w:pStyle w:val="ListParagraph"/>
        <w:ind w:left="360"/>
        <w:jc w:val="both"/>
        <w:rPr>
          <w:rFonts w:ascii="Calibri" w:hAnsi="Calibri" w:cs="Calibri"/>
          <w:sz w:val="22"/>
          <w:szCs w:val="22"/>
        </w:rPr>
      </w:pPr>
    </w:p>
    <w:p w14:paraId="098D59D6" w14:textId="49BE80CB" w:rsidR="00A56D58" w:rsidRPr="0080271A" w:rsidRDefault="00A56D58" w:rsidP="00A56D58">
      <w:pPr>
        <w:pStyle w:val="ListParagraph"/>
        <w:ind w:left="567"/>
        <w:jc w:val="both"/>
        <w:rPr>
          <w:rFonts w:ascii="Calibri" w:hAnsi="Calibri" w:cs="Calibri"/>
          <w:sz w:val="22"/>
          <w:szCs w:val="22"/>
        </w:rPr>
      </w:pPr>
      <w:r w:rsidRPr="0080271A">
        <w:rPr>
          <w:rFonts w:ascii="Calibri" w:hAnsi="Calibri" w:cs="Calibri"/>
          <w:sz w:val="22"/>
          <w:szCs w:val="22"/>
        </w:rPr>
        <w:lastRenderedPageBreak/>
        <w:t xml:space="preserve">The Providing Institute retains the right to withdraw </w:t>
      </w:r>
      <w:r>
        <w:rPr>
          <w:rFonts w:ascii="Calibri" w:hAnsi="Calibri" w:cs="Calibri"/>
          <w:sz w:val="22"/>
          <w:szCs w:val="22"/>
        </w:rPr>
        <w:t>its permission</w:t>
      </w:r>
      <w:r w:rsidRPr="0080271A">
        <w:rPr>
          <w:rFonts w:ascii="Calibri" w:hAnsi="Calibri" w:cs="Calibri"/>
          <w:sz w:val="22"/>
          <w:szCs w:val="22"/>
        </w:rPr>
        <w:t xml:space="preserve"> and</w:t>
      </w:r>
      <w:r>
        <w:rPr>
          <w:rFonts w:ascii="Calibri" w:hAnsi="Calibri" w:cs="Calibri"/>
          <w:sz w:val="22"/>
          <w:szCs w:val="22"/>
        </w:rPr>
        <w:t xml:space="preserve"> therefore their participation and</w:t>
      </w:r>
      <w:r w:rsidRPr="0080271A">
        <w:rPr>
          <w:rFonts w:ascii="Calibri" w:hAnsi="Calibri" w:cs="Calibri"/>
          <w:sz w:val="22"/>
          <w:szCs w:val="22"/>
        </w:rPr>
        <w:t xml:space="preserve"> use of their Data and Materials from a </w:t>
      </w:r>
      <w:proofErr w:type="spellStart"/>
      <w:r w:rsidRPr="0080271A">
        <w:rPr>
          <w:rFonts w:ascii="Calibri" w:hAnsi="Calibri" w:cs="Calibri"/>
          <w:sz w:val="22"/>
          <w:szCs w:val="22"/>
        </w:rPr>
        <w:t>particular</w:t>
      </w:r>
      <w:r w:rsidR="00AD2EA8">
        <w:rPr>
          <w:rFonts w:ascii="Calibri" w:hAnsi="Calibri" w:cs="Calibri"/>
          <w:sz w:val="22"/>
          <w:szCs w:val="22"/>
        </w:rPr>
        <w:t>Cleared</w:t>
      </w:r>
      <w:proofErr w:type="spellEnd"/>
      <w:r w:rsidR="00AD2EA8">
        <w:rPr>
          <w:rFonts w:ascii="Calibri" w:hAnsi="Calibri" w:cs="Calibri"/>
          <w:sz w:val="22"/>
          <w:szCs w:val="22"/>
        </w:rPr>
        <w:t xml:space="preserve"> Research Project</w:t>
      </w:r>
      <w:r w:rsidRPr="0080271A">
        <w:rPr>
          <w:rFonts w:ascii="Calibri" w:hAnsi="Calibri" w:cs="Calibri"/>
          <w:sz w:val="22"/>
          <w:szCs w:val="22"/>
        </w:rPr>
        <w:t xml:space="preserve"> at any time </w:t>
      </w:r>
      <w:proofErr w:type="gramStart"/>
      <w:r w:rsidRPr="0080271A">
        <w:rPr>
          <w:rFonts w:ascii="Calibri" w:hAnsi="Calibri" w:cs="Calibri"/>
          <w:sz w:val="22"/>
          <w:szCs w:val="22"/>
        </w:rPr>
        <w:t>during the course of</w:t>
      </w:r>
      <w:proofErr w:type="gramEnd"/>
      <w:r w:rsidRPr="0080271A">
        <w:rPr>
          <w:rFonts w:ascii="Calibri" w:hAnsi="Calibri" w:cs="Calibri"/>
          <w:sz w:val="22"/>
          <w:szCs w:val="22"/>
        </w:rPr>
        <w:t xml:space="preserve"> th</w:t>
      </w:r>
      <w:r w:rsidRPr="00AD2EA8">
        <w:rPr>
          <w:rFonts w:ascii="Calibri" w:hAnsi="Calibri" w:cs="Calibri"/>
          <w:sz w:val="22"/>
          <w:szCs w:val="22"/>
        </w:rPr>
        <w:t xml:space="preserve">e </w:t>
      </w:r>
      <w:r w:rsidRPr="002E286C">
        <w:rPr>
          <w:rFonts w:ascii="Calibri" w:hAnsi="Calibri" w:cs="Calibri"/>
          <w:sz w:val="22"/>
          <w:szCs w:val="22"/>
        </w:rPr>
        <w:t>research project</w:t>
      </w:r>
      <w:r w:rsidRPr="0080271A">
        <w:rPr>
          <w:rFonts w:ascii="Calibri" w:hAnsi="Calibri" w:cs="Calibri"/>
          <w:sz w:val="22"/>
          <w:szCs w:val="22"/>
        </w:rPr>
        <w:t xml:space="preserve">, upon reasonable written request to IARC/WHO </w:t>
      </w:r>
      <w:proofErr w:type="spellStart"/>
      <w:r w:rsidRPr="0080271A">
        <w:rPr>
          <w:rFonts w:ascii="Calibri" w:hAnsi="Calibri" w:cs="Calibri"/>
          <w:sz w:val="22"/>
          <w:szCs w:val="22"/>
        </w:rPr>
        <w:t>who</w:t>
      </w:r>
      <w:proofErr w:type="spellEnd"/>
      <w:r w:rsidRPr="0080271A">
        <w:rPr>
          <w:rFonts w:ascii="Calibri" w:hAnsi="Calibri" w:cs="Calibri"/>
          <w:sz w:val="22"/>
          <w:szCs w:val="22"/>
        </w:rPr>
        <w:t xml:space="preserve"> shall immediately inform the involved </w:t>
      </w:r>
      <w:r w:rsidR="00AD2EA8">
        <w:rPr>
          <w:rFonts w:ascii="Calibri" w:hAnsi="Calibri" w:cs="Calibri"/>
          <w:sz w:val="22"/>
          <w:szCs w:val="22"/>
        </w:rPr>
        <w:t>third parties</w:t>
      </w:r>
      <w:r w:rsidRPr="0080271A">
        <w:rPr>
          <w:rFonts w:ascii="Calibri" w:hAnsi="Calibri" w:cs="Calibri"/>
          <w:sz w:val="22"/>
          <w:szCs w:val="22"/>
        </w:rPr>
        <w:t xml:space="preserve"> accordingly.</w:t>
      </w:r>
    </w:p>
    <w:p w14:paraId="0EBC1713" w14:textId="77777777" w:rsidR="00A56D58" w:rsidRPr="00E24982" w:rsidRDefault="00A56D58" w:rsidP="00A56D58">
      <w:pPr>
        <w:pStyle w:val="ListParagraph"/>
        <w:ind w:left="567"/>
        <w:jc w:val="both"/>
        <w:rPr>
          <w:rFonts w:ascii="Calibri" w:hAnsi="Calibri" w:cs="Calibri"/>
        </w:rPr>
      </w:pPr>
    </w:p>
    <w:p w14:paraId="60CDED72" w14:textId="6FDE1B03" w:rsidR="00A56D58" w:rsidRPr="002E286C" w:rsidRDefault="00A56D58" w:rsidP="002E286C">
      <w:pPr>
        <w:pStyle w:val="ListParagraph"/>
        <w:numPr>
          <w:ilvl w:val="1"/>
          <w:numId w:val="44"/>
        </w:numPr>
        <w:ind w:left="567" w:hanging="567"/>
        <w:jc w:val="both"/>
        <w:rPr>
          <w:rFonts w:asciiTheme="minorHAnsi" w:hAnsiTheme="minorHAnsi" w:cstheme="minorHAnsi"/>
          <w:b/>
          <w:bCs/>
          <w:sz w:val="22"/>
          <w:szCs w:val="22"/>
        </w:rPr>
      </w:pPr>
      <w:r w:rsidRPr="002E286C">
        <w:rPr>
          <w:rFonts w:asciiTheme="minorHAnsi" w:hAnsiTheme="minorHAnsi" w:cstheme="minorHAnsi"/>
          <w:sz w:val="22"/>
          <w:szCs w:val="22"/>
        </w:rPr>
        <w:t xml:space="preserve">Additionally, a Data Use Agreement or Material/Data Transfer Agreement, that provides adequate protection to ensure that the Data and Materials are used in manners consistent with the </w:t>
      </w:r>
      <w:r w:rsidR="00AD2EA8" w:rsidRPr="002E286C">
        <w:rPr>
          <w:rFonts w:asciiTheme="minorHAnsi" w:hAnsiTheme="minorHAnsi" w:cstheme="minorHAnsi"/>
          <w:sz w:val="22"/>
          <w:szCs w:val="22"/>
        </w:rPr>
        <w:t xml:space="preserve">Cleared Research Project’s </w:t>
      </w:r>
      <w:r w:rsidRPr="00E37BB3">
        <w:rPr>
          <w:rFonts w:asciiTheme="minorHAnsi" w:hAnsiTheme="minorHAnsi" w:cstheme="minorHAnsi"/>
          <w:sz w:val="22"/>
          <w:szCs w:val="22"/>
        </w:rPr>
        <w:t>research purpose</w:t>
      </w:r>
      <w:r w:rsidRPr="002E286C">
        <w:rPr>
          <w:rFonts w:asciiTheme="minorHAnsi" w:hAnsiTheme="minorHAnsi" w:cstheme="minorHAnsi"/>
          <w:sz w:val="22"/>
          <w:szCs w:val="22"/>
        </w:rPr>
        <w:t xml:space="preserve">, </w:t>
      </w:r>
      <w:r w:rsidRPr="002E286C">
        <w:rPr>
          <w:rFonts w:ascii="Calibri" w:hAnsi="Calibri" w:cs="Calibri"/>
          <w:sz w:val="22"/>
          <w:szCs w:val="22"/>
        </w:rPr>
        <w:t xml:space="preserve">the principles enshrined in this Agreement and the HEADSpAcE Governing </w:t>
      </w:r>
      <w:r w:rsidR="00295A3B" w:rsidRPr="002E286C">
        <w:rPr>
          <w:rFonts w:ascii="Calibri" w:hAnsi="Calibri" w:cs="Calibri"/>
          <w:sz w:val="22"/>
          <w:szCs w:val="22"/>
        </w:rPr>
        <w:t>Framework</w:t>
      </w:r>
      <w:r w:rsidRPr="002E286C">
        <w:rPr>
          <w:rFonts w:asciiTheme="minorHAnsi" w:hAnsiTheme="minorHAnsi" w:cstheme="minorHAnsi"/>
          <w:sz w:val="22"/>
          <w:szCs w:val="22"/>
        </w:rPr>
        <w:t xml:space="preserve">, will need to be signed between IARC/WHO, as the host of the </w:t>
      </w:r>
      <w:r w:rsidRPr="00E37BB3">
        <w:rPr>
          <w:rFonts w:asciiTheme="minorHAnsi" w:hAnsiTheme="minorHAnsi" w:cstheme="minorHAnsi"/>
          <w:sz w:val="22"/>
          <w:szCs w:val="22"/>
        </w:rPr>
        <w:t>HEADSpAcE Data Centre</w:t>
      </w:r>
      <w:r w:rsidRPr="002E286C">
        <w:rPr>
          <w:rFonts w:asciiTheme="minorHAnsi" w:hAnsiTheme="minorHAnsi" w:cstheme="minorHAnsi"/>
          <w:sz w:val="22"/>
          <w:szCs w:val="22"/>
        </w:rPr>
        <w:t xml:space="preserve">, and the respective </w:t>
      </w:r>
      <w:r w:rsidR="00AD2EA8" w:rsidRPr="002E286C">
        <w:rPr>
          <w:rFonts w:asciiTheme="minorHAnsi" w:hAnsiTheme="minorHAnsi" w:cstheme="minorHAnsi"/>
          <w:sz w:val="22"/>
          <w:szCs w:val="22"/>
        </w:rPr>
        <w:t>third parties</w:t>
      </w:r>
      <w:r w:rsidRPr="002E286C">
        <w:rPr>
          <w:rFonts w:asciiTheme="minorHAnsi" w:hAnsiTheme="minorHAnsi" w:cstheme="minorHAnsi"/>
          <w:sz w:val="22"/>
          <w:szCs w:val="22"/>
        </w:rPr>
        <w:t xml:space="preserve"> before they are able to access</w:t>
      </w:r>
      <w:r w:rsidR="00295A3B" w:rsidRPr="002E286C">
        <w:rPr>
          <w:rFonts w:asciiTheme="minorHAnsi" w:hAnsiTheme="minorHAnsi" w:cstheme="minorHAnsi"/>
          <w:sz w:val="22"/>
          <w:szCs w:val="22"/>
        </w:rPr>
        <w:t xml:space="preserve"> and use</w:t>
      </w:r>
      <w:r w:rsidRPr="002E286C">
        <w:rPr>
          <w:rFonts w:asciiTheme="minorHAnsi" w:hAnsiTheme="minorHAnsi" w:cstheme="minorHAnsi"/>
          <w:sz w:val="22"/>
          <w:szCs w:val="22"/>
        </w:rPr>
        <w:t xml:space="preserve"> any of the Data </w:t>
      </w:r>
      <w:r w:rsidR="00295A3B" w:rsidRPr="002E286C">
        <w:rPr>
          <w:rFonts w:asciiTheme="minorHAnsi" w:hAnsiTheme="minorHAnsi" w:cstheme="minorHAnsi"/>
          <w:sz w:val="22"/>
          <w:szCs w:val="22"/>
        </w:rPr>
        <w:t>and</w:t>
      </w:r>
      <w:r w:rsidRPr="002E286C">
        <w:rPr>
          <w:rFonts w:asciiTheme="minorHAnsi" w:hAnsiTheme="minorHAnsi" w:cstheme="minorHAnsi"/>
          <w:sz w:val="22"/>
          <w:szCs w:val="22"/>
        </w:rPr>
        <w:t xml:space="preserve"> Materials.</w:t>
      </w:r>
    </w:p>
    <w:p w14:paraId="0A94C84B" w14:textId="77777777" w:rsidR="00A56D58" w:rsidRPr="007D780C" w:rsidRDefault="00A56D58" w:rsidP="007D780C">
      <w:pPr>
        <w:widowControl/>
        <w:jc w:val="both"/>
        <w:rPr>
          <w:rFonts w:asciiTheme="minorHAnsi" w:hAnsiTheme="minorHAnsi" w:cstheme="minorHAnsi"/>
          <w:bCs/>
          <w:sz w:val="22"/>
          <w:szCs w:val="22"/>
        </w:rPr>
      </w:pPr>
    </w:p>
    <w:p w14:paraId="3801B5B2" w14:textId="77777777" w:rsidR="00CE33FD" w:rsidRPr="007D780C" w:rsidRDefault="00634047" w:rsidP="002E286C">
      <w:pPr>
        <w:pStyle w:val="ListParagraph"/>
        <w:numPr>
          <w:ilvl w:val="0"/>
          <w:numId w:val="44"/>
        </w:numPr>
        <w:ind w:left="567" w:hanging="567"/>
        <w:rPr>
          <w:rFonts w:asciiTheme="minorHAnsi" w:hAnsiTheme="minorHAnsi" w:cstheme="minorHAnsi"/>
          <w:b/>
          <w:bCs/>
          <w:sz w:val="22"/>
          <w:szCs w:val="22"/>
        </w:rPr>
      </w:pPr>
      <w:r w:rsidRPr="007D780C">
        <w:rPr>
          <w:rFonts w:asciiTheme="minorHAnsi" w:hAnsiTheme="minorHAnsi" w:cstheme="minorHAnsi"/>
          <w:b/>
          <w:bCs/>
          <w:sz w:val="22"/>
          <w:szCs w:val="22"/>
        </w:rPr>
        <w:t>Warranties and Liabilities</w:t>
      </w:r>
    </w:p>
    <w:p w14:paraId="02632202" w14:textId="77777777" w:rsidR="00DD0B9E" w:rsidRDefault="00DD0B9E" w:rsidP="007D780C">
      <w:pPr>
        <w:widowControl/>
        <w:jc w:val="both"/>
        <w:rPr>
          <w:rFonts w:asciiTheme="minorHAnsi" w:hAnsiTheme="minorHAnsi" w:cstheme="minorHAnsi"/>
          <w:b/>
          <w:sz w:val="22"/>
          <w:szCs w:val="22"/>
        </w:rPr>
      </w:pPr>
    </w:p>
    <w:p w14:paraId="548422BC" w14:textId="409E655C" w:rsidR="00634047" w:rsidRPr="007D780C" w:rsidRDefault="00634047" w:rsidP="002E286C">
      <w:pPr>
        <w:pStyle w:val="ListParagraph"/>
        <w:widowControl/>
        <w:numPr>
          <w:ilvl w:val="1"/>
          <w:numId w:val="44"/>
        </w:numPr>
        <w:spacing w:after="120"/>
        <w:ind w:left="567" w:hanging="567"/>
        <w:jc w:val="both"/>
        <w:rPr>
          <w:rFonts w:asciiTheme="minorHAnsi" w:hAnsiTheme="minorHAnsi" w:cstheme="minorHAnsi"/>
          <w:b/>
          <w:sz w:val="22"/>
          <w:szCs w:val="22"/>
        </w:rPr>
      </w:pPr>
      <w:r w:rsidRPr="007D780C">
        <w:rPr>
          <w:rFonts w:asciiTheme="minorHAnsi" w:hAnsiTheme="minorHAnsi" w:cstheme="minorHAnsi"/>
          <w:sz w:val="22"/>
          <w:szCs w:val="22"/>
        </w:rPr>
        <w:t>The Providing Institute makes no warranty of the fitness of the Materials</w:t>
      </w:r>
      <w:r w:rsidR="00DD0B9E" w:rsidRPr="007D780C">
        <w:rPr>
          <w:rFonts w:asciiTheme="minorHAnsi" w:hAnsiTheme="minorHAnsi" w:cstheme="minorHAnsi"/>
          <w:sz w:val="22"/>
          <w:szCs w:val="22"/>
        </w:rPr>
        <w:t xml:space="preserve"> and </w:t>
      </w:r>
      <w:r w:rsidRPr="007D780C">
        <w:rPr>
          <w:rFonts w:asciiTheme="minorHAnsi" w:hAnsiTheme="minorHAnsi" w:cstheme="minorHAnsi"/>
          <w:sz w:val="22"/>
          <w:szCs w:val="22"/>
        </w:rPr>
        <w:t>Data for any particular purpose or any other warranty, either express or implied. However, to the best of the Providing Institute’s knowledge, the use of the Materials</w:t>
      </w:r>
      <w:r w:rsidR="00DD0B9E" w:rsidRPr="007D780C">
        <w:rPr>
          <w:rFonts w:asciiTheme="minorHAnsi" w:hAnsiTheme="minorHAnsi" w:cstheme="minorHAnsi"/>
          <w:sz w:val="22"/>
          <w:szCs w:val="22"/>
        </w:rPr>
        <w:t xml:space="preserve"> and </w:t>
      </w:r>
      <w:r w:rsidRPr="007D780C">
        <w:rPr>
          <w:rFonts w:asciiTheme="minorHAnsi" w:hAnsiTheme="minorHAnsi" w:cstheme="minorHAnsi"/>
          <w:sz w:val="22"/>
          <w:szCs w:val="22"/>
        </w:rPr>
        <w:t xml:space="preserve">Data </w:t>
      </w:r>
      <w:r w:rsidR="00DD0B9E" w:rsidRPr="007D780C">
        <w:rPr>
          <w:rFonts w:asciiTheme="minorHAnsi" w:hAnsiTheme="minorHAnsi" w:cstheme="minorHAnsi"/>
          <w:sz w:val="22"/>
          <w:szCs w:val="22"/>
        </w:rPr>
        <w:t xml:space="preserve">for the </w:t>
      </w:r>
      <w:r w:rsidRPr="007D780C">
        <w:rPr>
          <w:rFonts w:asciiTheme="minorHAnsi" w:hAnsiTheme="minorHAnsi" w:cstheme="minorHAnsi"/>
          <w:sz w:val="22"/>
          <w:szCs w:val="22"/>
        </w:rPr>
        <w:t>Purpose shall not infringe on the proprietary rights of any third party.</w:t>
      </w:r>
    </w:p>
    <w:p w14:paraId="6C0CEF4A" w14:textId="77777777" w:rsidR="00CE33FD" w:rsidRPr="009128D7" w:rsidRDefault="00CE33FD" w:rsidP="009128D7">
      <w:pPr>
        <w:pStyle w:val="ListParagraph"/>
        <w:widowControl/>
        <w:spacing w:after="120"/>
        <w:ind w:left="567"/>
        <w:jc w:val="both"/>
        <w:rPr>
          <w:rFonts w:asciiTheme="minorHAnsi" w:hAnsiTheme="minorHAnsi" w:cstheme="minorHAnsi"/>
          <w:b/>
          <w:sz w:val="22"/>
          <w:szCs w:val="22"/>
        </w:rPr>
      </w:pPr>
    </w:p>
    <w:p w14:paraId="5AE34047" w14:textId="17A35311" w:rsidR="00634047" w:rsidRPr="00A8430E" w:rsidRDefault="00634047" w:rsidP="002E286C">
      <w:pPr>
        <w:pStyle w:val="ListParagraph"/>
        <w:widowControl/>
        <w:numPr>
          <w:ilvl w:val="1"/>
          <w:numId w:val="44"/>
        </w:numPr>
        <w:tabs>
          <w:tab w:val="left" w:pos="567"/>
        </w:tabs>
        <w:ind w:left="567" w:hanging="567"/>
        <w:jc w:val="both"/>
        <w:rPr>
          <w:rFonts w:asciiTheme="minorHAnsi" w:hAnsiTheme="minorHAnsi" w:cstheme="minorHAnsi"/>
          <w:sz w:val="22"/>
          <w:szCs w:val="22"/>
        </w:rPr>
      </w:pPr>
      <w:r w:rsidRPr="00A8430E">
        <w:rPr>
          <w:rFonts w:asciiTheme="minorHAnsi" w:hAnsiTheme="minorHAnsi" w:cstheme="minorHAnsi"/>
          <w:sz w:val="22"/>
          <w:szCs w:val="22"/>
        </w:rPr>
        <w:t>IARC/WHO agrees that (except as may explicitly be provided in this Agreement) the Providing Institute has no control over the use that is made of the Materials</w:t>
      </w:r>
      <w:r w:rsidR="00DD0B9E">
        <w:rPr>
          <w:rFonts w:asciiTheme="minorHAnsi" w:hAnsiTheme="minorHAnsi" w:cstheme="minorHAnsi"/>
          <w:sz w:val="22"/>
          <w:szCs w:val="22"/>
        </w:rPr>
        <w:t xml:space="preserve"> and </w:t>
      </w:r>
      <w:r w:rsidRPr="00A8430E">
        <w:rPr>
          <w:rFonts w:asciiTheme="minorHAnsi" w:hAnsiTheme="minorHAnsi" w:cstheme="minorHAnsi"/>
          <w:sz w:val="22"/>
          <w:szCs w:val="22"/>
        </w:rPr>
        <w:t>Data by IARC/WHO in accordance with the terms of this Agreement. Consequently, IARC/WHO agrees that the Providing Institute shall not be liable for such use.</w:t>
      </w:r>
    </w:p>
    <w:p w14:paraId="5B25BED4" w14:textId="77777777" w:rsidR="00634047" w:rsidRPr="00A8430E" w:rsidRDefault="00634047" w:rsidP="00634047">
      <w:pPr>
        <w:widowControl/>
        <w:tabs>
          <w:tab w:val="left" w:pos="567"/>
        </w:tabs>
        <w:jc w:val="both"/>
        <w:rPr>
          <w:rFonts w:asciiTheme="minorHAnsi" w:hAnsiTheme="minorHAnsi" w:cstheme="minorHAnsi"/>
          <w:sz w:val="22"/>
          <w:szCs w:val="22"/>
        </w:rPr>
      </w:pPr>
    </w:p>
    <w:p w14:paraId="55E2E060" w14:textId="77777777" w:rsidR="00FB39E9" w:rsidRDefault="00634047" w:rsidP="002E286C">
      <w:pPr>
        <w:widowControl/>
        <w:numPr>
          <w:ilvl w:val="0"/>
          <w:numId w:val="44"/>
        </w:numPr>
        <w:ind w:left="567" w:hanging="567"/>
        <w:jc w:val="both"/>
        <w:rPr>
          <w:rFonts w:asciiTheme="minorHAnsi" w:hAnsiTheme="minorHAnsi" w:cstheme="minorHAnsi"/>
          <w:b/>
          <w:sz w:val="22"/>
          <w:szCs w:val="22"/>
        </w:rPr>
      </w:pPr>
      <w:r w:rsidRPr="00A8430E">
        <w:rPr>
          <w:rFonts w:asciiTheme="minorHAnsi" w:hAnsiTheme="minorHAnsi" w:cstheme="minorHAnsi"/>
          <w:b/>
          <w:sz w:val="22"/>
          <w:szCs w:val="22"/>
        </w:rPr>
        <w:t>Amendment, Extension and Termination</w:t>
      </w:r>
    </w:p>
    <w:p w14:paraId="6A30CB9E" w14:textId="77777777" w:rsidR="00DD0B9E" w:rsidRDefault="00DD0B9E" w:rsidP="007D780C">
      <w:pPr>
        <w:widowControl/>
        <w:jc w:val="both"/>
        <w:rPr>
          <w:rFonts w:asciiTheme="minorHAnsi" w:hAnsiTheme="minorHAnsi" w:cstheme="minorHAnsi"/>
          <w:b/>
          <w:sz w:val="22"/>
          <w:szCs w:val="22"/>
        </w:rPr>
      </w:pPr>
    </w:p>
    <w:p w14:paraId="2156401F" w14:textId="42DD8E3B" w:rsidR="00C34F23" w:rsidRDefault="00634047" w:rsidP="002E286C">
      <w:pPr>
        <w:pStyle w:val="ListParagraph"/>
        <w:widowControl/>
        <w:numPr>
          <w:ilvl w:val="1"/>
          <w:numId w:val="44"/>
        </w:numPr>
        <w:spacing w:after="120"/>
        <w:ind w:left="567" w:hanging="567"/>
        <w:jc w:val="both"/>
        <w:rPr>
          <w:rFonts w:asciiTheme="minorHAnsi" w:hAnsiTheme="minorHAnsi" w:cstheme="minorHAnsi"/>
          <w:sz w:val="22"/>
          <w:szCs w:val="22"/>
        </w:rPr>
      </w:pPr>
      <w:r w:rsidRPr="00C34F23">
        <w:rPr>
          <w:rFonts w:asciiTheme="minorHAnsi" w:hAnsiTheme="minorHAnsi" w:cstheme="minorHAnsi"/>
          <w:sz w:val="22"/>
          <w:szCs w:val="22"/>
        </w:rPr>
        <w:t xml:space="preserve">Any amendment to this Agreement, including extension of </w:t>
      </w:r>
      <w:r w:rsidR="00DD0B9E">
        <w:rPr>
          <w:rFonts w:asciiTheme="minorHAnsi" w:hAnsiTheme="minorHAnsi" w:cstheme="minorHAnsi"/>
          <w:sz w:val="22"/>
          <w:szCs w:val="22"/>
        </w:rPr>
        <w:t>the term of the</w:t>
      </w:r>
      <w:r w:rsidRPr="00C34F23">
        <w:rPr>
          <w:rFonts w:asciiTheme="minorHAnsi" w:hAnsiTheme="minorHAnsi" w:cstheme="minorHAnsi"/>
          <w:sz w:val="22"/>
          <w:szCs w:val="22"/>
        </w:rPr>
        <w:t xml:space="preserve"> Agreement, shall be valid only by written amendment executed by the duly authorized officers of both Parties.</w:t>
      </w:r>
    </w:p>
    <w:p w14:paraId="141A4D4E" w14:textId="77777777" w:rsidR="00C34F23" w:rsidRDefault="00C34F23" w:rsidP="00C34F23">
      <w:pPr>
        <w:pStyle w:val="ListParagraph"/>
        <w:widowControl/>
        <w:spacing w:after="120"/>
        <w:ind w:left="567"/>
        <w:jc w:val="both"/>
        <w:rPr>
          <w:rFonts w:asciiTheme="minorHAnsi" w:hAnsiTheme="minorHAnsi" w:cstheme="minorHAnsi"/>
          <w:sz w:val="22"/>
          <w:szCs w:val="22"/>
        </w:rPr>
      </w:pPr>
    </w:p>
    <w:p w14:paraId="7B10E583" w14:textId="77777777" w:rsidR="00C34F23" w:rsidRDefault="00634047" w:rsidP="002E286C">
      <w:pPr>
        <w:pStyle w:val="ListParagraph"/>
        <w:widowControl/>
        <w:numPr>
          <w:ilvl w:val="1"/>
          <w:numId w:val="44"/>
        </w:numPr>
        <w:spacing w:after="120"/>
        <w:ind w:left="567" w:hanging="567"/>
        <w:jc w:val="both"/>
        <w:rPr>
          <w:rFonts w:asciiTheme="minorHAnsi" w:hAnsiTheme="minorHAnsi" w:cstheme="minorHAnsi"/>
          <w:sz w:val="22"/>
          <w:szCs w:val="22"/>
        </w:rPr>
      </w:pPr>
      <w:r w:rsidRPr="00C34F23">
        <w:rPr>
          <w:rFonts w:asciiTheme="minorHAnsi" w:hAnsiTheme="minorHAnsi" w:cstheme="minorHAnsi"/>
          <w:sz w:val="22"/>
          <w:szCs w:val="22"/>
        </w:rPr>
        <w:t>Notwithstanding the conditions set forth herein, either of the Parties may terminate this Agreement with thirty (30) days’ prior written notice to the other Party.</w:t>
      </w:r>
    </w:p>
    <w:p w14:paraId="5241BA24" w14:textId="77777777" w:rsidR="00C34F23" w:rsidRPr="00A04DAE" w:rsidRDefault="00C34F23" w:rsidP="00A04DAE">
      <w:pPr>
        <w:pStyle w:val="ListParagraph"/>
        <w:rPr>
          <w:rFonts w:asciiTheme="minorHAnsi" w:hAnsiTheme="minorHAnsi" w:cstheme="minorHAnsi"/>
          <w:sz w:val="22"/>
          <w:szCs w:val="22"/>
        </w:rPr>
      </w:pPr>
    </w:p>
    <w:p w14:paraId="0B0C2F8A" w14:textId="48A635BD" w:rsidR="00634047" w:rsidRPr="00A04DAE" w:rsidRDefault="00634047" w:rsidP="002E286C">
      <w:pPr>
        <w:pStyle w:val="ListParagraph"/>
        <w:widowControl/>
        <w:numPr>
          <w:ilvl w:val="1"/>
          <w:numId w:val="44"/>
        </w:numPr>
        <w:ind w:left="567" w:hanging="567"/>
        <w:jc w:val="both"/>
        <w:rPr>
          <w:rFonts w:asciiTheme="minorHAnsi" w:hAnsiTheme="minorHAnsi" w:cstheme="minorHAnsi"/>
          <w:sz w:val="22"/>
          <w:szCs w:val="22"/>
        </w:rPr>
      </w:pPr>
      <w:r w:rsidRPr="00A04DAE">
        <w:rPr>
          <w:rFonts w:asciiTheme="minorHAnsi" w:hAnsiTheme="minorHAnsi" w:cstheme="minorHAnsi"/>
          <w:sz w:val="22"/>
          <w:szCs w:val="22"/>
        </w:rPr>
        <w:t>Upon expiration or termination of this Agreement, whichever comes first, any Data and unused Materials shall be returned to the Providing Institute, destroyed or otherwise as mutually agreed between the Parties.</w:t>
      </w:r>
    </w:p>
    <w:p w14:paraId="6D888877" w14:textId="77777777" w:rsidR="00634047" w:rsidRPr="00A8430E" w:rsidRDefault="00634047" w:rsidP="00634047">
      <w:pPr>
        <w:widowControl/>
        <w:ind w:firstLine="567"/>
        <w:jc w:val="both"/>
        <w:rPr>
          <w:rFonts w:asciiTheme="minorHAnsi" w:hAnsiTheme="minorHAnsi" w:cstheme="minorHAnsi"/>
          <w:sz w:val="22"/>
          <w:szCs w:val="22"/>
        </w:rPr>
      </w:pPr>
    </w:p>
    <w:p w14:paraId="42522355" w14:textId="2B68785E" w:rsidR="00E503FD" w:rsidRDefault="00634047" w:rsidP="002E286C">
      <w:pPr>
        <w:widowControl/>
        <w:numPr>
          <w:ilvl w:val="0"/>
          <w:numId w:val="44"/>
        </w:numPr>
        <w:ind w:left="567" w:hanging="567"/>
        <w:jc w:val="both"/>
        <w:rPr>
          <w:rFonts w:asciiTheme="minorHAnsi" w:hAnsiTheme="minorHAnsi" w:cstheme="minorHAnsi"/>
          <w:b/>
          <w:sz w:val="22"/>
          <w:szCs w:val="22"/>
        </w:rPr>
      </w:pPr>
      <w:r w:rsidRPr="00A8430E">
        <w:rPr>
          <w:rFonts w:asciiTheme="minorHAnsi" w:hAnsiTheme="minorHAnsi" w:cstheme="minorHAnsi"/>
          <w:b/>
          <w:sz w:val="22"/>
          <w:szCs w:val="22"/>
        </w:rPr>
        <w:t>Miscellaneous</w:t>
      </w:r>
    </w:p>
    <w:p w14:paraId="0D842AC5" w14:textId="77777777" w:rsidR="00DD0B9E" w:rsidRDefault="00DD0B9E" w:rsidP="007D780C">
      <w:pPr>
        <w:widowControl/>
        <w:jc w:val="both"/>
        <w:rPr>
          <w:rFonts w:asciiTheme="minorHAnsi" w:hAnsiTheme="minorHAnsi" w:cstheme="minorHAnsi"/>
          <w:b/>
          <w:sz w:val="22"/>
          <w:szCs w:val="22"/>
        </w:rPr>
      </w:pPr>
    </w:p>
    <w:p w14:paraId="6CA413FC" w14:textId="77777777" w:rsidR="00E503FD" w:rsidRPr="00A04DAE" w:rsidRDefault="00634047" w:rsidP="002E286C">
      <w:pPr>
        <w:pStyle w:val="ListParagraph"/>
        <w:widowControl/>
        <w:numPr>
          <w:ilvl w:val="1"/>
          <w:numId w:val="44"/>
        </w:numPr>
        <w:spacing w:after="120"/>
        <w:ind w:left="567" w:hanging="567"/>
        <w:jc w:val="both"/>
        <w:rPr>
          <w:rFonts w:asciiTheme="minorHAnsi" w:hAnsiTheme="minorHAnsi" w:cstheme="minorHAnsi"/>
          <w:b/>
          <w:sz w:val="22"/>
          <w:szCs w:val="22"/>
        </w:rPr>
      </w:pPr>
      <w:r w:rsidRPr="00A04DAE">
        <w:rPr>
          <w:rFonts w:asciiTheme="minorHAnsi" w:hAnsiTheme="minorHAnsi" w:cstheme="minorHAnsi"/>
          <w:sz w:val="22"/>
          <w:szCs w:val="22"/>
        </w:rPr>
        <w:t>Nothing contained in this Agreement shall be construed as a waiver of any of the privileges and immunities enjoyed by IARC/WHO, as part of the World Health Organization (WHO) and the United Nations system, under national or international law, and/or as submitting IARC/WHO to any national law or court jurisdiction.</w:t>
      </w:r>
    </w:p>
    <w:p w14:paraId="63D0E485" w14:textId="77777777" w:rsidR="00E503FD" w:rsidRPr="00A04DAE" w:rsidRDefault="00E503FD" w:rsidP="00A04DAE">
      <w:pPr>
        <w:pStyle w:val="ListParagraph"/>
        <w:widowControl/>
        <w:spacing w:after="120"/>
        <w:ind w:left="567"/>
        <w:jc w:val="both"/>
        <w:rPr>
          <w:rFonts w:asciiTheme="minorHAnsi" w:hAnsiTheme="minorHAnsi" w:cstheme="minorHAnsi"/>
          <w:b/>
          <w:sz w:val="22"/>
          <w:szCs w:val="22"/>
        </w:rPr>
      </w:pPr>
    </w:p>
    <w:p w14:paraId="0DD2EE34" w14:textId="77777777" w:rsidR="00E503FD" w:rsidRPr="00A04DAE" w:rsidRDefault="00634047" w:rsidP="002E286C">
      <w:pPr>
        <w:pStyle w:val="ListParagraph"/>
        <w:widowControl/>
        <w:numPr>
          <w:ilvl w:val="1"/>
          <w:numId w:val="44"/>
        </w:numPr>
        <w:ind w:left="567" w:hanging="567"/>
        <w:jc w:val="both"/>
        <w:rPr>
          <w:rFonts w:asciiTheme="minorHAnsi" w:hAnsiTheme="minorHAnsi" w:cstheme="minorHAnsi"/>
          <w:b/>
          <w:sz w:val="22"/>
          <w:szCs w:val="22"/>
        </w:rPr>
      </w:pPr>
      <w:r w:rsidRPr="00A04DAE">
        <w:rPr>
          <w:rFonts w:asciiTheme="minorHAnsi" w:hAnsiTheme="minorHAnsi" w:cstheme="minorHAnsi"/>
          <w:sz w:val="22"/>
          <w:szCs w:val="22"/>
        </w:rPr>
        <w:lastRenderedPageBreak/>
        <w:t>Nothing in this Agreement shall be interpreted as establishing a partnership between the Parties or establishing one Party as the agent of the other or conferring a right on one Party to bind the other, except as may be specifically set out herein.</w:t>
      </w:r>
    </w:p>
    <w:p w14:paraId="7008FA5C" w14:textId="77777777" w:rsidR="00E503FD" w:rsidRPr="007D780C" w:rsidRDefault="00E503FD" w:rsidP="007D780C">
      <w:pPr>
        <w:rPr>
          <w:rFonts w:asciiTheme="minorHAnsi" w:hAnsiTheme="minorHAnsi" w:cstheme="minorHAnsi"/>
          <w:sz w:val="22"/>
          <w:szCs w:val="22"/>
        </w:rPr>
      </w:pPr>
    </w:p>
    <w:p w14:paraId="1EC6E64D" w14:textId="61DE666B" w:rsidR="00634047" w:rsidRPr="00A04DAE" w:rsidRDefault="00E503FD" w:rsidP="002E286C">
      <w:pPr>
        <w:pStyle w:val="ListParagraph"/>
        <w:widowControl/>
        <w:numPr>
          <w:ilvl w:val="1"/>
          <w:numId w:val="44"/>
        </w:numPr>
        <w:spacing w:after="120"/>
        <w:ind w:left="567" w:hanging="567"/>
        <w:jc w:val="both"/>
        <w:rPr>
          <w:rFonts w:asciiTheme="minorHAnsi" w:hAnsiTheme="minorHAnsi" w:cstheme="minorHAnsi"/>
          <w:b/>
          <w:sz w:val="22"/>
          <w:szCs w:val="22"/>
        </w:rPr>
      </w:pPr>
      <w:r>
        <w:rPr>
          <w:rFonts w:asciiTheme="minorHAnsi" w:hAnsiTheme="minorHAnsi" w:cstheme="minorHAnsi"/>
          <w:sz w:val="22"/>
          <w:szCs w:val="22"/>
        </w:rPr>
        <w:t>A</w:t>
      </w:r>
      <w:r w:rsidR="00634047" w:rsidRPr="00A04DAE">
        <w:rPr>
          <w:rFonts w:asciiTheme="minorHAnsi" w:hAnsiTheme="minorHAnsi" w:cstheme="minorHAnsi"/>
          <w:sz w:val="22"/>
          <w:szCs w:val="22"/>
        </w:rPr>
        <w:t>ny dispute relating to the interpretation or application of this Agreement shall, unless amicably settled, be subject to conciliation. In the event of failure of the latter, the dispute shall be settled by arbitration. The arbitration shall be conducted in accordance with the modalities to be agreed upon by the Parties or, in the absence of agreement, with the rules of arbitration of the International Chamber of Commerce.</w:t>
      </w:r>
      <w:r w:rsidR="003840EB">
        <w:rPr>
          <w:rFonts w:asciiTheme="minorHAnsi" w:hAnsiTheme="minorHAnsi" w:cstheme="minorHAnsi"/>
          <w:sz w:val="22"/>
          <w:szCs w:val="22"/>
        </w:rPr>
        <w:t xml:space="preserve"> </w:t>
      </w:r>
      <w:r w:rsidR="00634047" w:rsidRPr="00A04DAE">
        <w:rPr>
          <w:rFonts w:asciiTheme="minorHAnsi" w:hAnsiTheme="minorHAnsi" w:cstheme="minorHAnsi"/>
          <w:sz w:val="22"/>
          <w:szCs w:val="22"/>
        </w:rPr>
        <w:t>The Parties shall accept the arbitral award as final.</w:t>
      </w:r>
    </w:p>
    <w:p w14:paraId="0A0973AE" w14:textId="58E2B8A9" w:rsidR="00FD5ED9" w:rsidRPr="00787818" w:rsidRDefault="00FD5ED9" w:rsidP="007D780C">
      <w:pPr>
        <w:rPr>
          <w:rFonts w:asciiTheme="minorHAnsi" w:hAnsiTheme="minorHAnsi" w:cstheme="minorHAnsi"/>
        </w:rPr>
      </w:pPr>
    </w:p>
    <w:p w14:paraId="5B92D94C" w14:textId="23473143" w:rsidR="00E24E0E" w:rsidRDefault="00E24E0E" w:rsidP="00690AC6">
      <w:pPr>
        <w:widowControl/>
        <w:tabs>
          <w:tab w:val="left" w:pos="720"/>
        </w:tabs>
        <w:ind w:left="567" w:hanging="567"/>
        <w:jc w:val="both"/>
        <w:rPr>
          <w:rFonts w:asciiTheme="minorHAnsi" w:hAnsiTheme="minorHAnsi" w:cstheme="minorHAnsi"/>
          <w:sz w:val="22"/>
          <w:szCs w:val="22"/>
        </w:rPr>
      </w:pPr>
    </w:p>
    <w:p w14:paraId="23EB5C6A" w14:textId="77777777" w:rsidR="00C3656E" w:rsidRDefault="00C3656E" w:rsidP="00690AC6">
      <w:pPr>
        <w:widowControl/>
        <w:tabs>
          <w:tab w:val="left" w:pos="720"/>
        </w:tabs>
        <w:ind w:left="567" w:hanging="567"/>
        <w:jc w:val="both"/>
        <w:rPr>
          <w:rFonts w:asciiTheme="minorHAnsi" w:hAnsiTheme="minorHAnsi" w:cstheme="minorHAnsi"/>
          <w:sz w:val="22"/>
          <w:szCs w:val="22"/>
        </w:rPr>
      </w:pPr>
    </w:p>
    <w:p w14:paraId="78D661B5" w14:textId="77777777" w:rsidR="00C3656E" w:rsidRDefault="00C3656E" w:rsidP="00690AC6">
      <w:pPr>
        <w:widowControl/>
        <w:tabs>
          <w:tab w:val="left" w:pos="720"/>
        </w:tabs>
        <w:ind w:left="567" w:hanging="567"/>
        <w:jc w:val="both"/>
        <w:rPr>
          <w:rFonts w:asciiTheme="minorHAnsi" w:hAnsiTheme="minorHAnsi" w:cstheme="minorHAnsi"/>
          <w:sz w:val="22"/>
          <w:szCs w:val="22"/>
        </w:rPr>
      </w:pPr>
    </w:p>
    <w:p w14:paraId="1F7222F7" w14:textId="55648947" w:rsidR="00E24E0E" w:rsidRPr="00A8430E" w:rsidRDefault="00E24E0E" w:rsidP="00C7557B">
      <w:pPr>
        <w:widowControl/>
        <w:tabs>
          <w:tab w:val="left" w:pos="720"/>
        </w:tabs>
        <w:ind w:left="567" w:hanging="567"/>
        <w:jc w:val="center"/>
        <w:rPr>
          <w:rFonts w:asciiTheme="minorHAnsi" w:hAnsiTheme="minorHAnsi" w:cstheme="minorHAnsi"/>
          <w:sz w:val="22"/>
          <w:szCs w:val="22"/>
        </w:rPr>
      </w:pPr>
      <w:r w:rsidRPr="001A3BFF">
        <w:rPr>
          <w:rFonts w:asciiTheme="minorHAnsi" w:hAnsiTheme="minorHAnsi" w:cstheme="minorHAnsi"/>
          <w:iCs/>
          <w:sz w:val="22"/>
          <w:szCs w:val="22"/>
        </w:rPr>
        <w:t>[</w:t>
      </w:r>
      <w:r w:rsidRPr="001A3BFF">
        <w:rPr>
          <w:rFonts w:asciiTheme="minorHAnsi" w:hAnsiTheme="minorHAnsi" w:cstheme="minorHAnsi"/>
          <w:i/>
          <w:sz w:val="22"/>
          <w:szCs w:val="22"/>
        </w:rPr>
        <w:t>Signatures/acknowledgements follow on next page.]</w:t>
      </w:r>
    </w:p>
    <w:p w14:paraId="6F482094" w14:textId="770DC7BA" w:rsidR="00D84DDC" w:rsidRDefault="00D84DDC">
      <w:pPr>
        <w:widowControl/>
        <w:rPr>
          <w:rFonts w:asciiTheme="minorHAnsi" w:hAnsiTheme="minorHAnsi" w:cstheme="minorHAnsi"/>
          <w:sz w:val="22"/>
          <w:szCs w:val="22"/>
        </w:rPr>
      </w:pPr>
      <w:r>
        <w:rPr>
          <w:rFonts w:asciiTheme="minorHAnsi" w:hAnsiTheme="minorHAnsi" w:cstheme="minorHAnsi"/>
          <w:sz w:val="22"/>
          <w:szCs w:val="22"/>
        </w:rPr>
        <w:br w:type="page"/>
      </w:r>
    </w:p>
    <w:p w14:paraId="5BBDCFA6" w14:textId="77777777" w:rsidR="00D84DDC" w:rsidRDefault="00D84DDC" w:rsidP="00D84DDC">
      <w:pPr>
        <w:widowControl/>
        <w:jc w:val="both"/>
        <w:rPr>
          <w:rFonts w:asciiTheme="minorHAnsi" w:hAnsiTheme="minorHAnsi" w:cstheme="minorHAnsi"/>
          <w:sz w:val="22"/>
          <w:szCs w:val="22"/>
        </w:rPr>
      </w:pPr>
      <w:r w:rsidRPr="001A3BFF">
        <w:rPr>
          <w:rFonts w:asciiTheme="minorHAnsi" w:hAnsiTheme="minorHAnsi" w:cstheme="minorHAnsi"/>
          <w:sz w:val="22"/>
          <w:szCs w:val="22"/>
        </w:rPr>
        <w:lastRenderedPageBreak/>
        <w:t xml:space="preserve">This Agreement is duly signed on behalf of the Parties as follows: </w:t>
      </w:r>
    </w:p>
    <w:p w14:paraId="1BD3EC8C" w14:textId="77777777" w:rsidR="00D84DDC" w:rsidRDefault="00D84DDC" w:rsidP="00D84DDC">
      <w:pPr>
        <w:widowControl/>
        <w:jc w:val="both"/>
        <w:rPr>
          <w:rFonts w:asciiTheme="minorHAnsi" w:hAnsiTheme="minorHAnsi" w:cstheme="minorHAnsi"/>
          <w:sz w:val="22"/>
          <w:szCs w:val="22"/>
        </w:rPr>
      </w:pPr>
    </w:p>
    <w:p w14:paraId="2C267726" w14:textId="77777777" w:rsidR="00D84DDC" w:rsidRPr="001A3BFF" w:rsidRDefault="00D84DDC" w:rsidP="00D84DDC">
      <w:pPr>
        <w:widowControl/>
        <w:jc w:val="both"/>
        <w:rPr>
          <w:rFonts w:asciiTheme="minorHAnsi" w:hAnsiTheme="minorHAnsi" w:cstheme="minorHAnsi"/>
          <w:sz w:val="22"/>
          <w:szCs w:val="22"/>
        </w:rPr>
      </w:pPr>
    </w:p>
    <w:tbl>
      <w:tblPr>
        <w:tblpPr w:leftFromText="180" w:rightFromText="180" w:bottomFromText="200" w:vertAnchor="text" w:horzAnchor="margin" w:tblpY="137"/>
        <w:tblW w:w="10411" w:type="dxa"/>
        <w:tblLayout w:type="fixed"/>
        <w:tblLook w:val="04A0" w:firstRow="1" w:lastRow="0" w:firstColumn="1" w:lastColumn="0" w:noHBand="0" w:noVBand="1"/>
      </w:tblPr>
      <w:tblGrid>
        <w:gridCol w:w="5529"/>
        <w:gridCol w:w="4882"/>
      </w:tblGrid>
      <w:tr w:rsidR="00D84DDC" w:rsidRPr="00460268" w14:paraId="1873B72B" w14:textId="77777777" w:rsidTr="00C7557B">
        <w:trPr>
          <w:trHeight w:val="1538"/>
        </w:trPr>
        <w:tc>
          <w:tcPr>
            <w:tcW w:w="5529" w:type="dxa"/>
          </w:tcPr>
          <w:p w14:paraId="5AB5C0CC" w14:textId="77777777" w:rsidR="00D84DDC" w:rsidRPr="00F82C99" w:rsidRDefault="00D84DDC">
            <w:pPr>
              <w:widowControl/>
              <w:tabs>
                <w:tab w:val="left" w:pos="-720"/>
              </w:tabs>
              <w:suppressAutoHyphens/>
              <w:spacing w:line="276" w:lineRule="auto"/>
              <w:rPr>
                <w:rFonts w:ascii="Calibri" w:hAnsi="Calibri" w:cs="Calibri"/>
                <w:i/>
                <w:iCs/>
                <w:snapToGrid/>
                <w:color w:val="000000"/>
                <w:sz w:val="22"/>
                <w:szCs w:val="22"/>
                <w:lang w:eastAsia="en-GB"/>
              </w:rPr>
            </w:pPr>
            <w:r w:rsidRPr="00F82C99">
              <w:rPr>
                <w:rFonts w:ascii="Calibri" w:hAnsi="Calibri" w:cs="Calibri"/>
                <w:i/>
                <w:iCs/>
                <w:snapToGrid/>
                <w:color w:val="000000"/>
                <w:sz w:val="22"/>
                <w:szCs w:val="22"/>
                <w:lang w:eastAsia="en-GB"/>
              </w:rPr>
              <w:t xml:space="preserve">Signed for and on behalf of </w:t>
            </w:r>
            <w:r w:rsidRPr="00F82C99">
              <w:rPr>
                <w:rFonts w:ascii="Calibri" w:hAnsi="Calibri" w:cs="Calibri"/>
                <w:b/>
                <w:bCs/>
                <w:i/>
                <w:iCs/>
                <w:snapToGrid/>
                <w:color w:val="000000"/>
                <w:sz w:val="22"/>
                <w:szCs w:val="22"/>
                <w:lang w:eastAsia="en-GB"/>
              </w:rPr>
              <w:t>IARC/WHO</w:t>
            </w:r>
            <w:r w:rsidRPr="00F82C99">
              <w:rPr>
                <w:rFonts w:ascii="Calibri" w:hAnsi="Calibri" w:cs="Calibri"/>
                <w:i/>
                <w:iCs/>
                <w:snapToGrid/>
                <w:color w:val="000000"/>
                <w:sz w:val="22"/>
                <w:szCs w:val="22"/>
                <w:lang w:eastAsia="en-GB"/>
              </w:rPr>
              <w:t>:</w:t>
            </w:r>
          </w:p>
          <w:p w14:paraId="09B243B4" w14:textId="77777777" w:rsidR="00D84DDC" w:rsidRPr="007D780C" w:rsidRDefault="00D84DDC">
            <w:pPr>
              <w:widowControl/>
              <w:tabs>
                <w:tab w:val="left" w:pos="-720"/>
              </w:tabs>
              <w:suppressAutoHyphens/>
              <w:spacing w:line="276" w:lineRule="auto"/>
              <w:rPr>
                <w:rFonts w:ascii="Calibri" w:eastAsia="Arial" w:hAnsi="Calibri" w:cs="Calibri"/>
                <w:b/>
                <w:bCs/>
                <w:snapToGrid/>
                <w:spacing w:val="-3"/>
                <w:sz w:val="24"/>
                <w:szCs w:val="24"/>
              </w:rPr>
            </w:pPr>
            <w:r w:rsidRPr="007D780C">
              <w:rPr>
                <w:rFonts w:ascii="Calibri" w:hAnsi="Calibri" w:cs="Calibri"/>
                <w:snapToGrid/>
                <w:color w:val="000000"/>
                <w:sz w:val="22"/>
                <w:szCs w:val="22"/>
                <w:lang w:eastAsia="en-GB"/>
              </w:rPr>
              <w:t>IARC/WHO’s Authorized Official</w:t>
            </w:r>
          </w:p>
          <w:p w14:paraId="16DC11F5" w14:textId="77777777" w:rsidR="00D84DDC" w:rsidRDefault="00D84DDC">
            <w:pPr>
              <w:widowControl/>
              <w:tabs>
                <w:tab w:val="left" w:pos="-720"/>
              </w:tabs>
              <w:suppressAutoHyphens/>
              <w:spacing w:line="276" w:lineRule="auto"/>
              <w:rPr>
                <w:rFonts w:ascii="Calibri" w:eastAsia="Arial" w:hAnsi="Calibri" w:cs="Calibri"/>
                <w:b/>
                <w:bCs/>
                <w:snapToGrid/>
                <w:spacing w:val="-3"/>
                <w:sz w:val="22"/>
                <w:szCs w:val="22"/>
              </w:rPr>
            </w:pPr>
          </w:p>
          <w:p w14:paraId="13A99503" w14:textId="77777777" w:rsidR="00D84DDC" w:rsidRPr="00460268" w:rsidRDefault="00D84DDC">
            <w:pPr>
              <w:widowControl/>
              <w:tabs>
                <w:tab w:val="left" w:pos="-720"/>
              </w:tabs>
              <w:suppressAutoHyphens/>
              <w:spacing w:line="276" w:lineRule="auto"/>
              <w:rPr>
                <w:rFonts w:ascii="Calibri" w:eastAsia="Arial" w:hAnsi="Calibri" w:cs="Calibri"/>
                <w:b/>
                <w:bCs/>
                <w:snapToGrid/>
                <w:spacing w:val="-3"/>
                <w:sz w:val="22"/>
                <w:szCs w:val="22"/>
              </w:rPr>
            </w:pPr>
          </w:p>
          <w:p w14:paraId="6BC63F9F" w14:textId="77777777" w:rsidR="00D84DDC" w:rsidRPr="00460268" w:rsidRDefault="00D84DDC">
            <w:pPr>
              <w:widowControl/>
              <w:tabs>
                <w:tab w:val="left" w:pos="-720"/>
              </w:tabs>
              <w:suppressAutoHyphens/>
              <w:spacing w:line="276" w:lineRule="auto"/>
              <w:rPr>
                <w:rFonts w:ascii="Calibri" w:eastAsia="Arial" w:hAnsi="Calibri" w:cs="Calibri"/>
                <w:snapToGrid/>
                <w:sz w:val="22"/>
                <w:szCs w:val="22"/>
                <w:u w:val="single"/>
                <w:lang w:val="de-DE"/>
              </w:rPr>
            </w:pPr>
            <w:proofErr w:type="spellStart"/>
            <w:r w:rsidRPr="00460268">
              <w:rPr>
                <w:rFonts w:ascii="Calibri" w:eastAsia="Arial" w:hAnsi="Calibri" w:cs="Calibri"/>
                <w:snapToGrid/>
                <w:sz w:val="22"/>
                <w:szCs w:val="22"/>
                <w:lang w:val="de-DE"/>
              </w:rPr>
              <w:t>Signature</w:t>
            </w:r>
            <w:proofErr w:type="spellEnd"/>
            <w:r w:rsidRPr="00460268">
              <w:rPr>
                <w:rFonts w:ascii="Calibri" w:eastAsia="Arial" w:hAnsi="Calibri" w:cs="Calibri"/>
                <w:snapToGrid/>
                <w:sz w:val="22"/>
                <w:szCs w:val="22"/>
                <w:lang w:val="de-DE"/>
              </w:rPr>
              <w:t>:</w:t>
            </w:r>
            <w:r w:rsidRPr="00460268">
              <w:rPr>
                <w:rFonts w:ascii="Calibri" w:eastAsia="Arial" w:hAnsi="Calibri" w:cs="Calibri"/>
                <w:snapToGrid/>
                <w:sz w:val="22"/>
                <w:szCs w:val="22"/>
                <w:lang w:val="de-DE"/>
              </w:rPr>
              <w:tab/>
            </w:r>
            <w:r w:rsidRPr="00460268">
              <w:rPr>
                <w:rFonts w:ascii="Calibri" w:eastAsia="Arial" w:hAnsi="Calibri" w:cs="Calibri"/>
                <w:snapToGrid/>
                <w:sz w:val="22"/>
                <w:szCs w:val="22"/>
                <w:u w:val="single"/>
                <w:lang w:val="en-GB"/>
              </w:rPr>
              <w:fldChar w:fldCharType="begin">
                <w:ffData>
                  <w:name w:val="Text12"/>
                  <w:enabled/>
                  <w:calcOnExit w:val="0"/>
                  <w:textInput>
                    <w:default w:val="____________________________"/>
                  </w:textInput>
                </w:ffData>
              </w:fldChar>
            </w:r>
            <w:r w:rsidRPr="00460268">
              <w:rPr>
                <w:rFonts w:ascii="Calibri" w:eastAsia="Arial" w:hAnsi="Calibri" w:cs="Calibri"/>
                <w:snapToGrid/>
                <w:sz w:val="22"/>
                <w:szCs w:val="22"/>
                <w:u w:val="single"/>
                <w:lang w:val="de-DE"/>
              </w:rPr>
              <w:instrText xml:space="preserve"> FORMTEXT </w:instrText>
            </w:r>
            <w:r w:rsidRPr="00460268">
              <w:rPr>
                <w:rFonts w:ascii="Calibri" w:eastAsia="Arial" w:hAnsi="Calibri" w:cs="Calibri"/>
                <w:snapToGrid/>
                <w:sz w:val="22"/>
                <w:szCs w:val="22"/>
                <w:u w:val="single"/>
                <w:lang w:val="en-GB"/>
              </w:rPr>
            </w:r>
            <w:r w:rsidRPr="00460268">
              <w:rPr>
                <w:rFonts w:ascii="Calibri" w:eastAsia="Arial" w:hAnsi="Calibri" w:cs="Calibri"/>
                <w:snapToGrid/>
                <w:sz w:val="22"/>
                <w:szCs w:val="22"/>
                <w:u w:val="single"/>
                <w:lang w:val="en-GB"/>
              </w:rPr>
              <w:fldChar w:fldCharType="separate"/>
            </w:r>
            <w:r w:rsidRPr="00460268">
              <w:rPr>
                <w:rFonts w:ascii="Calibri" w:eastAsia="Arial" w:hAnsi="Calibri" w:cs="Calibri"/>
                <w:noProof/>
                <w:snapToGrid/>
                <w:sz w:val="22"/>
                <w:szCs w:val="22"/>
                <w:u w:val="single"/>
                <w:lang w:val="de-DE"/>
              </w:rPr>
              <w:t>____________________________</w:t>
            </w:r>
            <w:r w:rsidRPr="00460268">
              <w:rPr>
                <w:rFonts w:ascii="Calibri" w:eastAsia="Arial" w:hAnsi="Calibri" w:cs="Calibri"/>
                <w:snapToGrid/>
                <w:sz w:val="22"/>
                <w:szCs w:val="22"/>
                <w:u w:val="single"/>
                <w:lang w:val="en-GB"/>
              </w:rPr>
              <w:fldChar w:fldCharType="end"/>
            </w:r>
          </w:p>
          <w:p w14:paraId="2F83A50F" w14:textId="77777777" w:rsidR="00D84DDC" w:rsidRPr="00460268" w:rsidRDefault="00D84DDC">
            <w:pPr>
              <w:widowControl/>
              <w:tabs>
                <w:tab w:val="left" w:pos="-720"/>
              </w:tabs>
              <w:suppressAutoHyphens/>
              <w:spacing w:line="276" w:lineRule="auto"/>
              <w:rPr>
                <w:rFonts w:ascii="Calibri" w:eastAsia="Arial" w:hAnsi="Calibri" w:cs="Calibri"/>
                <w:snapToGrid/>
                <w:sz w:val="22"/>
                <w:szCs w:val="22"/>
                <w:lang w:val="de-DE"/>
              </w:rPr>
            </w:pPr>
          </w:p>
          <w:p w14:paraId="685FF24F" w14:textId="1AE302C1" w:rsidR="00D84DDC" w:rsidRPr="00460268" w:rsidRDefault="00D84DDC">
            <w:pPr>
              <w:widowControl/>
              <w:tabs>
                <w:tab w:val="left" w:pos="-720"/>
              </w:tabs>
              <w:suppressAutoHyphens/>
              <w:spacing w:line="276" w:lineRule="auto"/>
              <w:rPr>
                <w:rFonts w:ascii="Calibri" w:eastAsia="Arial" w:hAnsi="Calibri" w:cs="Calibri"/>
                <w:snapToGrid/>
                <w:sz w:val="22"/>
                <w:szCs w:val="22"/>
                <w:u w:val="single"/>
                <w:lang w:val="de-DE"/>
              </w:rPr>
            </w:pPr>
            <w:r w:rsidRPr="00460268">
              <w:rPr>
                <w:rFonts w:ascii="Calibri" w:eastAsia="Arial" w:hAnsi="Calibri" w:cs="Calibri"/>
                <w:snapToGrid/>
                <w:sz w:val="22"/>
                <w:szCs w:val="22"/>
                <w:lang w:val="de-DE"/>
              </w:rPr>
              <w:t>Name:</w:t>
            </w:r>
            <w:r w:rsidRPr="00460268">
              <w:rPr>
                <w:rFonts w:ascii="Calibri" w:eastAsia="Arial" w:hAnsi="Calibri" w:cs="Calibri"/>
                <w:snapToGrid/>
                <w:sz w:val="22"/>
                <w:szCs w:val="22"/>
                <w:lang w:val="de-DE"/>
              </w:rPr>
              <w:tab/>
            </w:r>
            <w:r w:rsidRPr="00460268">
              <w:rPr>
                <w:rFonts w:ascii="Calibri" w:eastAsia="Arial" w:hAnsi="Calibri" w:cs="Calibri"/>
                <w:snapToGrid/>
                <w:sz w:val="22"/>
                <w:szCs w:val="22"/>
                <w:lang w:val="de-DE"/>
              </w:rPr>
              <w:tab/>
            </w:r>
            <w:r w:rsidR="00C7557B">
              <w:rPr>
                <w:rFonts w:ascii="Calibri" w:eastAsia="Arial" w:hAnsi="Calibri" w:cs="Calibri"/>
                <w:snapToGrid/>
                <w:sz w:val="22"/>
                <w:szCs w:val="22"/>
                <w:lang w:val="de-DE"/>
              </w:rPr>
              <w:t>Charu Mehta</w:t>
            </w:r>
          </w:p>
          <w:p w14:paraId="43DFB3F0" w14:textId="77777777" w:rsidR="00D84DDC" w:rsidRPr="00460268" w:rsidRDefault="00D84DDC">
            <w:pPr>
              <w:widowControl/>
              <w:tabs>
                <w:tab w:val="left" w:pos="-720"/>
              </w:tabs>
              <w:suppressAutoHyphens/>
              <w:spacing w:line="276" w:lineRule="auto"/>
              <w:rPr>
                <w:rFonts w:ascii="Calibri" w:eastAsia="Arial" w:hAnsi="Calibri" w:cs="Calibri"/>
                <w:snapToGrid/>
                <w:spacing w:val="-3"/>
                <w:sz w:val="22"/>
                <w:szCs w:val="22"/>
                <w:lang w:val="de-DE"/>
              </w:rPr>
            </w:pPr>
          </w:p>
          <w:p w14:paraId="7806E5F6" w14:textId="33964DA3" w:rsidR="00D84DDC" w:rsidRPr="00460268" w:rsidRDefault="00D84DDC" w:rsidP="2CF5345B">
            <w:pPr>
              <w:widowControl/>
              <w:tabs>
                <w:tab w:val="left" w:pos="540"/>
              </w:tabs>
              <w:suppressAutoHyphens/>
              <w:spacing w:line="276" w:lineRule="auto"/>
              <w:rPr>
                <w:rFonts w:ascii="Calibri" w:eastAsia="Arial" w:hAnsi="Calibri" w:cs="Calibri"/>
                <w:snapToGrid/>
                <w:sz w:val="22"/>
                <w:szCs w:val="22"/>
                <w:u w:val="single"/>
                <w:lang w:val="en-GB"/>
              </w:rPr>
            </w:pPr>
            <w:r w:rsidRPr="00460268">
              <w:rPr>
                <w:rFonts w:ascii="Calibri" w:eastAsia="Arial" w:hAnsi="Calibri" w:cs="Calibri"/>
                <w:snapToGrid/>
                <w:sz w:val="22"/>
                <w:szCs w:val="22"/>
                <w:lang w:val="de-DE"/>
              </w:rPr>
              <w:t xml:space="preserve">Position: </w:t>
            </w:r>
            <w:r w:rsidRPr="00460268">
              <w:rPr>
                <w:rFonts w:ascii="Calibri" w:eastAsia="Arial" w:hAnsi="Calibri" w:cs="Calibri"/>
                <w:snapToGrid/>
                <w:sz w:val="22"/>
                <w:szCs w:val="22"/>
                <w:lang w:val="de-DE"/>
              </w:rPr>
              <w:tab/>
              <w:t>Director of Administration &amp; Finance</w:t>
            </w:r>
            <w:r w:rsidRPr="00460268">
              <w:rPr>
                <w:rFonts w:ascii="Calibri" w:eastAsia="Arial" w:hAnsi="Calibri" w:cs="Calibri"/>
                <w:snapToGrid/>
                <w:sz w:val="22"/>
                <w:szCs w:val="22"/>
                <w:u w:val="single"/>
                <w:lang w:val="en-GB"/>
              </w:rPr>
              <w:fldChar w:fldCharType="begin">
                <w:ffData>
                  <w:name w:val="Text12"/>
                  <w:enabled/>
                  <w:calcOnExit w:val="0"/>
                  <w:textInput>
                    <w:default w:val="____________________________"/>
                  </w:textInput>
                </w:ffData>
              </w:fldChar>
            </w:r>
            <w:r w:rsidRPr="00460268">
              <w:rPr>
                <w:rFonts w:ascii="Calibri" w:eastAsia="Arial" w:hAnsi="Calibri" w:cs="Calibri"/>
                <w:snapToGrid/>
                <w:sz w:val="22"/>
                <w:szCs w:val="22"/>
                <w:u w:val="single"/>
                <w:lang w:val="de-DE"/>
              </w:rPr>
              <w:instrText xml:space="preserve"> FORMTEXT </w:instrText>
            </w:r>
            <w:r w:rsidRPr="00460268">
              <w:rPr>
                <w:rFonts w:ascii="Calibri" w:eastAsia="Arial" w:hAnsi="Calibri" w:cs="Calibri"/>
                <w:snapToGrid/>
                <w:sz w:val="22"/>
                <w:szCs w:val="22"/>
                <w:u w:val="single"/>
                <w:lang w:val="en-GB"/>
              </w:rPr>
            </w:r>
            <w:r w:rsidRPr="00460268">
              <w:rPr>
                <w:rFonts w:ascii="Calibri" w:eastAsia="Arial" w:hAnsi="Calibri" w:cs="Calibri"/>
                <w:snapToGrid/>
                <w:sz w:val="22"/>
                <w:szCs w:val="22"/>
                <w:u w:val="single"/>
                <w:lang w:val="en-GB"/>
              </w:rPr>
              <w:fldChar w:fldCharType="separate"/>
            </w:r>
            <w:r w:rsidRPr="00460268">
              <w:rPr>
                <w:rFonts w:ascii="Calibri" w:eastAsia="Arial" w:hAnsi="Calibri" w:cs="Calibri"/>
                <w:snapToGrid/>
                <w:sz w:val="22"/>
                <w:szCs w:val="22"/>
                <w:u w:val="single"/>
                <w:lang w:val="en-GB"/>
              </w:rPr>
              <w:fldChar w:fldCharType="end"/>
            </w:r>
          </w:p>
          <w:p w14:paraId="3BB0FE29" w14:textId="77777777" w:rsidR="00D84DDC" w:rsidRPr="00460268" w:rsidRDefault="00D84DDC">
            <w:pPr>
              <w:widowControl/>
              <w:tabs>
                <w:tab w:val="left" w:pos="-720"/>
                <w:tab w:val="left" w:pos="540"/>
              </w:tabs>
              <w:suppressAutoHyphens/>
              <w:spacing w:line="276" w:lineRule="auto"/>
              <w:rPr>
                <w:rFonts w:ascii="Calibri" w:eastAsia="Arial" w:hAnsi="Calibri" w:cs="Calibri"/>
                <w:snapToGrid/>
                <w:spacing w:val="-3"/>
                <w:sz w:val="22"/>
                <w:szCs w:val="22"/>
                <w:lang w:val="de-DE"/>
              </w:rPr>
            </w:pPr>
          </w:p>
          <w:p w14:paraId="10134509" w14:textId="77777777" w:rsidR="00D84DDC" w:rsidRPr="00CD0131" w:rsidRDefault="00D84DDC">
            <w:pPr>
              <w:widowControl/>
              <w:tabs>
                <w:tab w:val="left" w:pos="-720"/>
              </w:tabs>
              <w:suppressAutoHyphens/>
              <w:spacing w:line="276" w:lineRule="auto"/>
              <w:rPr>
                <w:rFonts w:ascii="Calibri" w:eastAsia="Arial" w:hAnsi="Calibri" w:cs="Calibri"/>
                <w:snapToGrid/>
                <w:spacing w:val="-3"/>
                <w:sz w:val="22"/>
                <w:szCs w:val="22"/>
                <w:lang w:val="en-GB"/>
              </w:rPr>
            </w:pPr>
            <w:r w:rsidRPr="00460268">
              <w:rPr>
                <w:rFonts w:ascii="Calibri" w:eastAsia="Arial" w:hAnsi="Calibri" w:cs="Calibri"/>
                <w:snapToGrid/>
                <w:sz w:val="22"/>
                <w:szCs w:val="22"/>
                <w:lang w:val="en-GB"/>
              </w:rPr>
              <w:t>Date:</w:t>
            </w:r>
            <w:r w:rsidRPr="00460268">
              <w:rPr>
                <w:rFonts w:ascii="Calibri" w:eastAsia="Arial" w:hAnsi="Calibri" w:cs="Calibri"/>
                <w:snapToGrid/>
                <w:sz w:val="22"/>
                <w:szCs w:val="22"/>
                <w:lang w:val="en-GB"/>
              </w:rPr>
              <w:tab/>
            </w:r>
            <w:r w:rsidRPr="00460268">
              <w:rPr>
                <w:rFonts w:ascii="Calibri" w:eastAsia="Arial" w:hAnsi="Calibri" w:cs="Calibri"/>
                <w:snapToGrid/>
                <w:sz w:val="22"/>
                <w:szCs w:val="22"/>
                <w:lang w:val="en-GB"/>
              </w:rPr>
              <w:tab/>
            </w:r>
            <w:r w:rsidRPr="00460268">
              <w:rPr>
                <w:rFonts w:ascii="Calibri" w:eastAsia="Arial" w:hAnsi="Calibri" w:cs="Calibri"/>
                <w:snapToGrid/>
                <w:sz w:val="22"/>
                <w:szCs w:val="22"/>
                <w:u w:val="single"/>
                <w:lang w:val="en-GB"/>
              </w:rPr>
              <w:fldChar w:fldCharType="begin">
                <w:ffData>
                  <w:name w:val="Text11"/>
                  <w:enabled/>
                  <w:calcOnExit w:val="0"/>
                  <w:textInput>
                    <w:default w:val="____________________________"/>
                  </w:textInput>
                </w:ffData>
              </w:fldChar>
            </w:r>
            <w:r w:rsidRPr="00460268">
              <w:rPr>
                <w:rFonts w:ascii="Calibri" w:eastAsia="Arial" w:hAnsi="Calibri" w:cs="Calibri"/>
                <w:snapToGrid/>
                <w:sz w:val="22"/>
                <w:szCs w:val="22"/>
                <w:u w:val="single"/>
                <w:lang w:val="en-GB"/>
              </w:rPr>
              <w:instrText xml:space="preserve"> FORMTEXT </w:instrText>
            </w:r>
            <w:r w:rsidRPr="00460268">
              <w:rPr>
                <w:rFonts w:ascii="Calibri" w:eastAsia="Arial" w:hAnsi="Calibri" w:cs="Calibri"/>
                <w:snapToGrid/>
                <w:sz w:val="22"/>
                <w:szCs w:val="22"/>
                <w:u w:val="single"/>
                <w:lang w:val="en-GB"/>
              </w:rPr>
            </w:r>
            <w:r w:rsidRPr="00460268">
              <w:rPr>
                <w:rFonts w:ascii="Calibri" w:eastAsia="Arial" w:hAnsi="Calibri" w:cs="Calibri"/>
                <w:snapToGrid/>
                <w:sz w:val="22"/>
                <w:szCs w:val="22"/>
                <w:u w:val="single"/>
                <w:lang w:val="en-GB"/>
              </w:rPr>
              <w:fldChar w:fldCharType="separate"/>
            </w:r>
            <w:r w:rsidRPr="00460268">
              <w:rPr>
                <w:rFonts w:ascii="Calibri" w:eastAsia="Arial" w:hAnsi="Calibri" w:cs="Calibri"/>
                <w:noProof/>
                <w:snapToGrid/>
                <w:sz w:val="22"/>
                <w:szCs w:val="22"/>
                <w:u w:val="single"/>
                <w:lang w:val="en-GB"/>
              </w:rPr>
              <w:t>____________________________</w:t>
            </w:r>
            <w:r w:rsidRPr="00460268">
              <w:rPr>
                <w:rFonts w:ascii="Calibri" w:eastAsia="Arial" w:hAnsi="Calibri" w:cs="Calibri"/>
                <w:snapToGrid/>
                <w:sz w:val="22"/>
                <w:szCs w:val="22"/>
                <w:u w:val="single"/>
                <w:lang w:val="en-GB"/>
              </w:rPr>
              <w:fldChar w:fldCharType="end"/>
            </w:r>
          </w:p>
          <w:p w14:paraId="4E4C3173" w14:textId="77777777" w:rsidR="00D84DDC" w:rsidRPr="00460268" w:rsidRDefault="00D84DDC">
            <w:pPr>
              <w:widowControl/>
              <w:tabs>
                <w:tab w:val="left" w:pos="-720"/>
              </w:tabs>
              <w:suppressAutoHyphens/>
              <w:spacing w:line="276" w:lineRule="auto"/>
              <w:rPr>
                <w:rFonts w:ascii="Calibri" w:eastAsia="Arial" w:hAnsi="Calibri" w:cs="Calibri"/>
                <w:b/>
                <w:bCs/>
                <w:snapToGrid/>
                <w:sz w:val="16"/>
                <w:szCs w:val="16"/>
                <w:lang w:val="en-GB"/>
              </w:rPr>
            </w:pPr>
          </w:p>
          <w:p w14:paraId="5C11F80B" w14:textId="77777777" w:rsidR="00D84DDC" w:rsidRPr="00460268" w:rsidRDefault="00D84DDC">
            <w:pPr>
              <w:widowControl/>
              <w:tabs>
                <w:tab w:val="left" w:pos="-720"/>
              </w:tabs>
              <w:suppressAutoHyphens/>
              <w:spacing w:line="276" w:lineRule="auto"/>
              <w:rPr>
                <w:rFonts w:ascii="Calibri" w:eastAsia="Arial" w:hAnsi="Calibri" w:cs="Calibri"/>
                <w:b/>
                <w:bCs/>
                <w:snapToGrid/>
                <w:sz w:val="16"/>
                <w:szCs w:val="16"/>
                <w:lang w:val="en-GB"/>
              </w:rPr>
            </w:pPr>
          </w:p>
          <w:p w14:paraId="3865B415" w14:textId="77777777" w:rsidR="00D84DDC" w:rsidRPr="00460268" w:rsidRDefault="00D84DDC">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eastAsia="Arial" w:hAnsi="Calibri" w:cs="Calibri"/>
                <w:snapToGrid/>
              </w:rPr>
            </w:pPr>
          </w:p>
          <w:p w14:paraId="30BA6DA9" w14:textId="77777777" w:rsidR="00D84DDC" w:rsidRPr="00460268" w:rsidRDefault="00D84DDC">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eastAsia="Arial" w:hAnsi="Calibri" w:cs="Calibri"/>
                <w:snapToGrid/>
                <w:sz w:val="22"/>
                <w:szCs w:val="22"/>
              </w:rPr>
            </w:pPr>
          </w:p>
          <w:p w14:paraId="7B0DB2AD" w14:textId="77777777" w:rsidR="00D84DDC" w:rsidRPr="00460268" w:rsidRDefault="00D84DDC">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eastAsia="Arial" w:hAnsi="Calibri" w:cs="Calibri"/>
                <w:snapToGrid/>
                <w:sz w:val="22"/>
                <w:szCs w:val="22"/>
                <w:lang w:val="de-DE"/>
              </w:rPr>
            </w:pPr>
            <w:r w:rsidRPr="00460268">
              <w:rPr>
                <w:rFonts w:ascii="Calibri" w:eastAsia="Arial" w:hAnsi="Calibri" w:cs="Calibri"/>
                <w:snapToGrid/>
                <w:sz w:val="22"/>
                <w:szCs w:val="22"/>
              </w:rPr>
              <w:t>Read and acknowledged by the Principal Investigator of IARC</w:t>
            </w:r>
            <w:r>
              <w:rPr>
                <w:rFonts w:ascii="Calibri" w:eastAsia="Arial" w:hAnsi="Calibri" w:cs="Calibri"/>
                <w:snapToGrid/>
                <w:sz w:val="22"/>
                <w:szCs w:val="22"/>
              </w:rPr>
              <w:t>/WHO</w:t>
            </w:r>
          </w:p>
          <w:p w14:paraId="578C7F39" w14:textId="77777777" w:rsidR="00D84DDC" w:rsidRPr="00460268" w:rsidRDefault="00D84DDC">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eastAsia="Arial" w:hAnsi="Calibri" w:cs="Calibri"/>
                <w:snapToGrid/>
                <w:sz w:val="22"/>
                <w:szCs w:val="22"/>
                <w:lang w:val="de-DE"/>
              </w:rPr>
            </w:pPr>
          </w:p>
          <w:p w14:paraId="43F98898" w14:textId="77777777" w:rsidR="00D84DDC" w:rsidRPr="00460268" w:rsidRDefault="00D84DDC">
            <w:pPr>
              <w:widowControl/>
              <w:tabs>
                <w:tab w:val="left" w:pos="-720"/>
              </w:tabs>
              <w:suppressAutoHyphens/>
              <w:spacing w:line="276" w:lineRule="auto"/>
              <w:rPr>
                <w:rFonts w:ascii="Calibri" w:eastAsia="Arial" w:hAnsi="Calibri" w:cs="Calibri"/>
                <w:snapToGrid/>
                <w:sz w:val="22"/>
                <w:szCs w:val="22"/>
                <w:lang w:val="de-DE"/>
              </w:rPr>
            </w:pPr>
          </w:p>
          <w:p w14:paraId="56FA15B8" w14:textId="77777777" w:rsidR="00D84DDC" w:rsidRPr="00460268" w:rsidRDefault="00D84DDC">
            <w:pPr>
              <w:widowControl/>
              <w:tabs>
                <w:tab w:val="left" w:pos="-720"/>
              </w:tabs>
              <w:suppressAutoHyphens/>
              <w:spacing w:line="276" w:lineRule="auto"/>
              <w:rPr>
                <w:rFonts w:ascii="Calibri" w:eastAsia="Arial" w:hAnsi="Calibri" w:cs="Calibri"/>
                <w:snapToGrid/>
                <w:sz w:val="22"/>
                <w:szCs w:val="22"/>
                <w:u w:val="single"/>
                <w:lang w:val="de-DE"/>
              </w:rPr>
            </w:pPr>
            <w:proofErr w:type="spellStart"/>
            <w:r w:rsidRPr="00460268">
              <w:rPr>
                <w:rFonts w:ascii="Calibri" w:eastAsia="Arial" w:hAnsi="Calibri" w:cs="Calibri"/>
                <w:snapToGrid/>
                <w:sz w:val="22"/>
                <w:szCs w:val="22"/>
                <w:lang w:val="de-DE"/>
              </w:rPr>
              <w:t>Signature</w:t>
            </w:r>
            <w:proofErr w:type="spellEnd"/>
            <w:r w:rsidRPr="00460268">
              <w:rPr>
                <w:rFonts w:ascii="Calibri" w:eastAsia="Arial" w:hAnsi="Calibri" w:cs="Calibri"/>
                <w:snapToGrid/>
                <w:sz w:val="22"/>
                <w:szCs w:val="22"/>
                <w:lang w:val="de-DE"/>
              </w:rPr>
              <w:t>:</w:t>
            </w:r>
            <w:r w:rsidRPr="00460268">
              <w:rPr>
                <w:rFonts w:ascii="Calibri" w:eastAsia="Arial" w:hAnsi="Calibri" w:cs="Calibri"/>
                <w:snapToGrid/>
                <w:sz w:val="22"/>
                <w:szCs w:val="22"/>
                <w:lang w:val="de-DE"/>
              </w:rPr>
              <w:tab/>
            </w:r>
            <w:r w:rsidRPr="00460268">
              <w:rPr>
                <w:rFonts w:ascii="Calibri" w:eastAsia="Arial" w:hAnsi="Calibri" w:cs="Calibri"/>
                <w:snapToGrid/>
                <w:sz w:val="22"/>
                <w:szCs w:val="22"/>
                <w:u w:val="single"/>
                <w:lang w:val="en-GB"/>
              </w:rPr>
              <w:fldChar w:fldCharType="begin">
                <w:ffData>
                  <w:name w:val="Text12"/>
                  <w:enabled/>
                  <w:calcOnExit w:val="0"/>
                  <w:textInput>
                    <w:default w:val="____________________________"/>
                  </w:textInput>
                </w:ffData>
              </w:fldChar>
            </w:r>
            <w:r w:rsidRPr="00460268">
              <w:rPr>
                <w:rFonts w:ascii="Calibri" w:eastAsia="Arial" w:hAnsi="Calibri" w:cs="Calibri"/>
                <w:snapToGrid/>
                <w:sz w:val="22"/>
                <w:szCs w:val="22"/>
                <w:u w:val="single"/>
                <w:lang w:val="de-DE"/>
              </w:rPr>
              <w:instrText xml:space="preserve"> FORMTEXT </w:instrText>
            </w:r>
            <w:r w:rsidRPr="00460268">
              <w:rPr>
                <w:rFonts w:ascii="Calibri" w:eastAsia="Arial" w:hAnsi="Calibri" w:cs="Calibri"/>
                <w:snapToGrid/>
                <w:sz w:val="22"/>
                <w:szCs w:val="22"/>
                <w:u w:val="single"/>
                <w:lang w:val="en-GB"/>
              </w:rPr>
            </w:r>
            <w:r w:rsidRPr="00460268">
              <w:rPr>
                <w:rFonts w:ascii="Calibri" w:eastAsia="Arial" w:hAnsi="Calibri" w:cs="Calibri"/>
                <w:snapToGrid/>
                <w:sz w:val="22"/>
                <w:szCs w:val="22"/>
                <w:u w:val="single"/>
                <w:lang w:val="en-GB"/>
              </w:rPr>
              <w:fldChar w:fldCharType="separate"/>
            </w:r>
            <w:r w:rsidRPr="00460268">
              <w:rPr>
                <w:rFonts w:ascii="Calibri" w:eastAsia="Arial" w:hAnsi="Calibri" w:cs="Calibri"/>
                <w:noProof/>
                <w:snapToGrid/>
                <w:sz w:val="22"/>
                <w:szCs w:val="22"/>
                <w:u w:val="single"/>
                <w:lang w:val="de-DE"/>
              </w:rPr>
              <w:t>____________________________</w:t>
            </w:r>
            <w:r w:rsidRPr="00460268">
              <w:rPr>
                <w:rFonts w:ascii="Calibri" w:eastAsia="Arial" w:hAnsi="Calibri" w:cs="Calibri"/>
                <w:snapToGrid/>
                <w:sz w:val="22"/>
                <w:szCs w:val="22"/>
                <w:u w:val="single"/>
                <w:lang w:val="en-GB"/>
              </w:rPr>
              <w:fldChar w:fldCharType="end"/>
            </w:r>
          </w:p>
          <w:p w14:paraId="53202044" w14:textId="77777777" w:rsidR="00D84DDC" w:rsidRPr="00460268" w:rsidRDefault="00D84DDC">
            <w:pPr>
              <w:widowControl/>
              <w:tabs>
                <w:tab w:val="left" w:pos="-720"/>
              </w:tabs>
              <w:suppressAutoHyphens/>
              <w:spacing w:line="276" w:lineRule="auto"/>
              <w:rPr>
                <w:rFonts w:ascii="Calibri" w:eastAsia="Arial" w:hAnsi="Calibri" w:cs="Calibri"/>
                <w:snapToGrid/>
                <w:sz w:val="22"/>
                <w:szCs w:val="22"/>
                <w:lang w:val="de-DE"/>
              </w:rPr>
            </w:pPr>
          </w:p>
          <w:p w14:paraId="1282A42D" w14:textId="7A99731D" w:rsidR="00D84DDC" w:rsidRPr="00460268" w:rsidRDefault="00D84DDC">
            <w:pPr>
              <w:widowControl/>
              <w:tabs>
                <w:tab w:val="left" w:pos="-720"/>
              </w:tabs>
              <w:suppressAutoHyphens/>
              <w:spacing w:line="276" w:lineRule="auto"/>
              <w:rPr>
                <w:rFonts w:ascii="Calibri" w:eastAsia="Arial" w:hAnsi="Calibri" w:cs="Calibri"/>
                <w:snapToGrid/>
                <w:sz w:val="22"/>
                <w:szCs w:val="22"/>
                <w:u w:val="single"/>
                <w:lang w:val="de-DE"/>
              </w:rPr>
            </w:pPr>
            <w:r w:rsidRPr="00460268">
              <w:rPr>
                <w:rFonts w:ascii="Calibri" w:eastAsia="Arial" w:hAnsi="Calibri" w:cs="Calibri"/>
                <w:snapToGrid/>
                <w:sz w:val="22"/>
                <w:szCs w:val="22"/>
                <w:lang w:val="de-DE"/>
              </w:rPr>
              <w:t>Name:</w:t>
            </w:r>
            <w:r w:rsidRPr="00460268">
              <w:rPr>
                <w:rFonts w:ascii="Calibri" w:eastAsia="Arial" w:hAnsi="Calibri" w:cs="Calibri"/>
                <w:snapToGrid/>
                <w:sz w:val="22"/>
                <w:szCs w:val="22"/>
                <w:lang w:val="de-DE"/>
              </w:rPr>
              <w:tab/>
            </w:r>
            <w:r w:rsidRPr="00460268">
              <w:rPr>
                <w:rFonts w:ascii="Calibri" w:eastAsia="Arial" w:hAnsi="Calibri" w:cs="Calibri"/>
                <w:snapToGrid/>
                <w:sz w:val="22"/>
                <w:szCs w:val="22"/>
                <w:lang w:val="de-DE"/>
              </w:rPr>
              <w:tab/>
            </w:r>
            <w:r w:rsidR="00B73CC4">
              <w:rPr>
                <w:rFonts w:ascii="Calibri" w:eastAsia="Arial" w:hAnsi="Calibri" w:cs="Calibri"/>
                <w:snapToGrid/>
                <w:sz w:val="22"/>
                <w:szCs w:val="22"/>
                <w:lang w:val="de-DE"/>
              </w:rPr>
              <w:t>Shama Virani</w:t>
            </w:r>
          </w:p>
          <w:p w14:paraId="38E11329" w14:textId="77777777" w:rsidR="00D84DDC" w:rsidRPr="00460268" w:rsidRDefault="00D84DDC">
            <w:pPr>
              <w:widowControl/>
              <w:tabs>
                <w:tab w:val="left" w:pos="-720"/>
              </w:tabs>
              <w:suppressAutoHyphens/>
              <w:spacing w:line="276" w:lineRule="auto"/>
              <w:rPr>
                <w:rFonts w:ascii="Calibri" w:eastAsia="Arial" w:hAnsi="Calibri" w:cs="Calibri"/>
                <w:snapToGrid/>
                <w:spacing w:val="-3"/>
                <w:sz w:val="22"/>
                <w:szCs w:val="22"/>
                <w:lang w:val="de-DE"/>
              </w:rPr>
            </w:pPr>
          </w:p>
          <w:p w14:paraId="2DA8EA4E" w14:textId="0201CA61" w:rsidR="00D84DDC" w:rsidRPr="00460268" w:rsidRDefault="00D84DDC">
            <w:pPr>
              <w:widowControl/>
              <w:tabs>
                <w:tab w:val="left" w:pos="-720"/>
              </w:tabs>
              <w:suppressAutoHyphens/>
              <w:spacing w:line="276" w:lineRule="auto"/>
              <w:rPr>
                <w:rFonts w:ascii="Calibri" w:eastAsia="Arial" w:hAnsi="Calibri" w:cs="Calibri"/>
                <w:snapToGrid/>
                <w:spacing w:val="-3"/>
                <w:sz w:val="22"/>
                <w:szCs w:val="22"/>
                <w:lang w:val="de-DE"/>
              </w:rPr>
            </w:pPr>
            <w:r w:rsidRPr="00460268">
              <w:rPr>
                <w:rFonts w:ascii="Calibri" w:eastAsia="Arial" w:hAnsi="Calibri" w:cs="Calibri"/>
                <w:snapToGrid/>
                <w:sz w:val="22"/>
                <w:szCs w:val="22"/>
                <w:lang w:val="de-DE"/>
              </w:rPr>
              <w:t xml:space="preserve">Position: </w:t>
            </w:r>
            <w:r w:rsidRPr="00460268">
              <w:rPr>
                <w:rFonts w:ascii="Calibri" w:eastAsia="Arial" w:hAnsi="Calibri" w:cs="Calibri"/>
                <w:snapToGrid/>
                <w:sz w:val="22"/>
                <w:szCs w:val="22"/>
                <w:lang w:val="de-DE"/>
              </w:rPr>
              <w:tab/>
            </w:r>
            <w:r w:rsidR="00B73CC4">
              <w:rPr>
                <w:rFonts w:ascii="Calibri" w:eastAsia="Arial" w:hAnsi="Calibri" w:cs="Calibri"/>
                <w:snapToGrid/>
                <w:sz w:val="22"/>
                <w:szCs w:val="22"/>
                <w:lang w:val="de-DE"/>
              </w:rPr>
              <w:t>Scientist</w:t>
            </w:r>
          </w:p>
          <w:p w14:paraId="44318714" w14:textId="77777777" w:rsidR="00D84DDC" w:rsidRPr="00460268" w:rsidRDefault="00D84DDC">
            <w:pPr>
              <w:widowControl/>
              <w:rPr>
                <w:rFonts w:ascii="Calibri" w:eastAsia="Arial" w:hAnsi="Calibri" w:cs="Calibri"/>
                <w:snapToGrid/>
                <w:sz w:val="22"/>
                <w:szCs w:val="22"/>
                <w:lang w:val="de-DE"/>
              </w:rPr>
            </w:pPr>
          </w:p>
          <w:p w14:paraId="3B17F4D0" w14:textId="77777777" w:rsidR="00D84DDC" w:rsidRPr="00460268" w:rsidRDefault="00D84DDC">
            <w:pPr>
              <w:widowControl/>
              <w:rPr>
                <w:rFonts w:ascii="Calibri" w:eastAsia="Arial" w:hAnsi="Calibri" w:cs="Calibri"/>
                <w:b/>
                <w:bCs/>
                <w:snapToGrid/>
                <w:sz w:val="24"/>
                <w:szCs w:val="24"/>
              </w:rPr>
            </w:pPr>
            <w:r w:rsidRPr="00460268">
              <w:rPr>
                <w:rFonts w:ascii="Calibri" w:eastAsia="Arial" w:hAnsi="Calibri" w:cs="Calibri"/>
                <w:snapToGrid/>
                <w:sz w:val="22"/>
                <w:szCs w:val="22"/>
                <w:lang w:val="de-DE"/>
              </w:rPr>
              <w:t>Date:</w:t>
            </w:r>
            <w:r w:rsidRPr="00460268">
              <w:rPr>
                <w:rFonts w:ascii="Calibri" w:eastAsia="Arial" w:hAnsi="Calibri" w:cs="Calibri"/>
                <w:snapToGrid/>
                <w:sz w:val="22"/>
                <w:szCs w:val="22"/>
                <w:lang w:val="de-DE"/>
              </w:rPr>
              <w:tab/>
            </w:r>
            <w:r w:rsidRPr="00460268">
              <w:rPr>
                <w:rFonts w:ascii="Calibri" w:eastAsia="Arial" w:hAnsi="Calibri" w:cs="Calibri"/>
                <w:snapToGrid/>
                <w:sz w:val="22"/>
                <w:szCs w:val="22"/>
                <w:lang w:val="de-DE"/>
              </w:rPr>
              <w:tab/>
            </w:r>
            <w:r w:rsidRPr="00460268">
              <w:rPr>
                <w:rFonts w:ascii="Calibri" w:eastAsia="Arial" w:hAnsi="Calibri" w:cs="Calibri"/>
                <w:snapToGrid/>
                <w:sz w:val="22"/>
                <w:szCs w:val="22"/>
                <w:u w:val="single"/>
                <w:lang w:val="en-GB"/>
              </w:rPr>
              <w:fldChar w:fldCharType="begin">
                <w:ffData>
                  <w:name w:val="Text11"/>
                  <w:enabled/>
                  <w:calcOnExit w:val="0"/>
                  <w:textInput>
                    <w:default w:val="____________________________"/>
                  </w:textInput>
                </w:ffData>
              </w:fldChar>
            </w:r>
            <w:r w:rsidRPr="00460268">
              <w:rPr>
                <w:rFonts w:ascii="Calibri" w:eastAsia="Arial" w:hAnsi="Calibri" w:cs="Calibri"/>
                <w:snapToGrid/>
                <w:sz w:val="22"/>
                <w:szCs w:val="22"/>
                <w:u w:val="single"/>
                <w:lang w:val="de-DE"/>
              </w:rPr>
              <w:instrText xml:space="preserve"> FORMTEXT </w:instrText>
            </w:r>
            <w:r w:rsidRPr="00460268">
              <w:rPr>
                <w:rFonts w:ascii="Calibri" w:eastAsia="Arial" w:hAnsi="Calibri" w:cs="Calibri"/>
                <w:snapToGrid/>
                <w:sz w:val="22"/>
                <w:szCs w:val="22"/>
                <w:u w:val="single"/>
                <w:lang w:val="en-GB"/>
              </w:rPr>
            </w:r>
            <w:r w:rsidRPr="00460268">
              <w:rPr>
                <w:rFonts w:ascii="Calibri" w:eastAsia="Arial" w:hAnsi="Calibri" w:cs="Calibri"/>
                <w:snapToGrid/>
                <w:sz w:val="22"/>
                <w:szCs w:val="22"/>
                <w:u w:val="single"/>
                <w:lang w:val="en-GB"/>
              </w:rPr>
              <w:fldChar w:fldCharType="separate"/>
            </w:r>
            <w:r w:rsidRPr="00460268">
              <w:rPr>
                <w:rFonts w:ascii="Calibri" w:eastAsia="Arial" w:hAnsi="Calibri" w:cs="Calibri"/>
                <w:noProof/>
                <w:snapToGrid/>
                <w:sz w:val="22"/>
                <w:szCs w:val="22"/>
                <w:u w:val="single"/>
                <w:lang w:val="de-DE"/>
              </w:rPr>
              <w:t>____________________________</w:t>
            </w:r>
            <w:r w:rsidRPr="00460268">
              <w:rPr>
                <w:rFonts w:ascii="Calibri" w:eastAsia="Arial" w:hAnsi="Calibri" w:cs="Calibri"/>
                <w:snapToGrid/>
                <w:sz w:val="22"/>
                <w:szCs w:val="22"/>
                <w:u w:val="single"/>
                <w:lang w:val="en-GB"/>
              </w:rPr>
              <w:fldChar w:fldCharType="end"/>
            </w:r>
          </w:p>
          <w:p w14:paraId="2117B4A5" w14:textId="77777777" w:rsidR="00D84DDC" w:rsidRPr="00460268" w:rsidRDefault="00D84DDC">
            <w:pPr>
              <w:widowControl/>
              <w:tabs>
                <w:tab w:val="left" w:pos="-720"/>
              </w:tabs>
              <w:suppressAutoHyphens/>
              <w:spacing w:line="276" w:lineRule="auto"/>
              <w:rPr>
                <w:rFonts w:ascii="Calibri" w:eastAsia="Arial" w:hAnsi="Calibri" w:cs="Calibri"/>
                <w:b/>
                <w:bCs/>
                <w:snapToGrid/>
                <w:sz w:val="22"/>
                <w:szCs w:val="22"/>
                <w:lang w:val="en-GB"/>
              </w:rPr>
            </w:pPr>
          </w:p>
        </w:tc>
        <w:tc>
          <w:tcPr>
            <w:tcW w:w="4882" w:type="dxa"/>
          </w:tcPr>
          <w:p w14:paraId="30F9DF13" w14:textId="28C88BFE" w:rsidR="00C3656E" w:rsidRDefault="00D84DDC">
            <w:pPr>
              <w:widowControl/>
              <w:tabs>
                <w:tab w:val="left" w:pos="-720"/>
              </w:tabs>
              <w:suppressAutoHyphens/>
              <w:spacing w:line="276" w:lineRule="auto"/>
              <w:rPr>
                <w:rFonts w:ascii="Calibri" w:hAnsi="Calibri" w:cs="Calibri"/>
                <w:snapToGrid/>
                <w:color w:val="000000"/>
                <w:sz w:val="22"/>
                <w:szCs w:val="22"/>
                <w:lang w:eastAsia="en-GB"/>
              </w:rPr>
            </w:pPr>
            <w:r w:rsidRPr="00F82C99">
              <w:rPr>
                <w:rFonts w:ascii="Calibri" w:hAnsi="Calibri" w:cs="Calibri"/>
                <w:i/>
                <w:iCs/>
                <w:snapToGrid/>
                <w:color w:val="000000"/>
                <w:sz w:val="22"/>
                <w:szCs w:val="22"/>
                <w:lang w:eastAsia="en-GB"/>
              </w:rPr>
              <w:t xml:space="preserve">Signed for and on behalf of </w:t>
            </w:r>
            <w:r w:rsidRPr="00F82C99">
              <w:rPr>
                <w:rFonts w:ascii="Calibri" w:hAnsi="Calibri" w:cs="Calibri"/>
                <w:b/>
                <w:bCs/>
                <w:i/>
                <w:iCs/>
                <w:snapToGrid/>
                <w:color w:val="000000"/>
                <w:sz w:val="22"/>
                <w:szCs w:val="22"/>
                <w:lang w:eastAsia="en-GB"/>
              </w:rPr>
              <w:t>Providing Institute</w:t>
            </w:r>
            <w:r w:rsidRPr="00F82C99">
              <w:rPr>
                <w:rFonts w:ascii="Calibri" w:eastAsia="Arial" w:hAnsi="Calibri" w:cs="Calibri"/>
                <w:snapToGrid/>
                <w:sz w:val="24"/>
                <w:szCs w:val="24"/>
              </w:rPr>
              <w:t>:</w:t>
            </w:r>
          </w:p>
          <w:p w14:paraId="2579D2B1" w14:textId="475C0A09" w:rsidR="00D84DDC" w:rsidRPr="007D780C" w:rsidRDefault="00D84DDC">
            <w:pPr>
              <w:widowControl/>
              <w:tabs>
                <w:tab w:val="left" w:pos="-720"/>
              </w:tabs>
              <w:suppressAutoHyphens/>
              <w:spacing w:line="276" w:lineRule="auto"/>
              <w:rPr>
                <w:rFonts w:ascii="Calibri" w:eastAsia="Arial" w:hAnsi="Calibri" w:cs="Calibri"/>
                <w:snapToGrid/>
                <w:sz w:val="24"/>
                <w:szCs w:val="24"/>
                <w:lang w:val="de-DE"/>
              </w:rPr>
            </w:pPr>
            <w:r w:rsidRPr="007D780C">
              <w:rPr>
                <w:rFonts w:ascii="Calibri" w:hAnsi="Calibri" w:cs="Calibri"/>
                <w:snapToGrid/>
                <w:color w:val="000000"/>
                <w:sz w:val="22"/>
                <w:szCs w:val="22"/>
                <w:lang w:eastAsia="en-GB"/>
              </w:rPr>
              <w:t>Providing Institute’s Authorized Official*</w:t>
            </w:r>
          </w:p>
          <w:p w14:paraId="4D94A558" w14:textId="77777777" w:rsidR="00D84DDC" w:rsidRPr="00460268" w:rsidRDefault="00D84DDC">
            <w:pPr>
              <w:widowControl/>
              <w:tabs>
                <w:tab w:val="left" w:pos="-720"/>
              </w:tabs>
              <w:suppressAutoHyphens/>
              <w:spacing w:line="276" w:lineRule="auto"/>
              <w:rPr>
                <w:rFonts w:ascii="Calibri" w:eastAsia="Arial" w:hAnsi="Calibri" w:cs="Calibri"/>
                <w:snapToGrid/>
                <w:sz w:val="22"/>
                <w:szCs w:val="22"/>
                <w:lang w:val="de-DE"/>
              </w:rPr>
            </w:pPr>
          </w:p>
          <w:p w14:paraId="5A980107" w14:textId="77777777" w:rsidR="00D84DDC" w:rsidRPr="00460268" w:rsidRDefault="00D84DDC">
            <w:pPr>
              <w:widowControl/>
              <w:tabs>
                <w:tab w:val="left" w:pos="-720"/>
              </w:tabs>
              <w:suppressAutoHyphens/>
              <w:spacing w:line="276" w:lineRule="auto"/>
              <w:rPr>
                <w:rFonts w:ascii="Calibri" w:eastAsia="Arial" w:hAnsi="Calibri" w:cs="Calibri"/>
                <w:snapToGrid/>
                <w:sz w:val="22"/>
                <w:szCs w:val="22"/>
                <w:lang w:val="de-DE"/>
              </w:rPr>
            </w:pPr>
          </w:p>
          <w:p w14:paraId="146C3E24" w14:textId="77777777" w:rsidR="00D84DDC" w:rsidRPr="00460268" w:rsidRDefault="00D84DDC">
            <w:pPr>
              <w:widowControl/>
              <w:tabs>
                <w:tab w:val="left" w:pos="-720"/>
              </w:tabs>
              <w:suppressAutoHyphens/>
              <w:spacing w:line="276" w:lineRule="auto"/>
              <w:rPr>
                <w:rFonts w:ascii="Calibri" w:eastAsia="Arial" w:hAnsi="Calibri" w:cs="Calibri"/>
                <w:snapToGrid/>
                <w:sz w:val="22"/>
                <w:szCs w:val="22"/>
                <w:u w:val="single"/>
                <w:lang w:val="de-DE"/>
              </w:rPr>
            </w:pPr>
            <w:proofErr w:type="spellStart"/>
            <w:r w:rsidRPr="00460268">
              <w:rPr>
                <w:rFonts w:ascii="Calibri" w:eastAsia="Arial" w:hAnsi="Calibri" w:cs="Calibri"/>
                <w:snapToGrid/>
                <w:sz w:val="22"/>
                <w:szCs w:val="22"/>
                <w:lang w:val="de-DE"/>
              </w:rPr>
              <w:t>Signature</w:t>
            </w:r>
            <w:proofErr w:type="spellEnd"/>
            <w:r w:rsidRPr="00460268">
              <w:rPr>
                <w:rFonts w:ascii="Calibri" w:eastAsia="Arial" w:hAnsi="Calibri" w:cs="Calibri"/>
                <w:snapToGrid/>
                <w:sz w:val="22"/>
                <w:szCs w:val="22"/>
                <w:lang w:val="de-DE"/>
              </w:rPr>
              <w:t>:</w:t>
            </w:r>
            <w:r w:rsidRPr="00460268">
              <w:rPr>
                <w:rFonts w:ascii="Calibri" w:eastAsia="Arial" w:hAnsi="Calibri" w:cs="Calibri"/>
                <w:snapToGrid/>
                <w:sz w:val="22"/>
                <w:szCs w:val="22"/>
                <w:lang w:val="de-DE"/>
              </w:rPr>
              <w:tab/>
            </w:r>
            <w:r w:rsidRPr="00460268">
              <w:rPr>
                <w:rFonts w:ascii="Calibri" w:eastAsia="Arial" w:hAnsi="Calibri" w:cs="Calibri"/>
                <w:snapToGrid/>
                <w:sz w:val="22"/>
                <w:szCs w:val="22"/>
                <w:u w:val="single"/>
                <w:lang w:val="en-GB"/>
              </w:rPr>
              <w:fldChar w:fldCharType="begin">
                <w:ffData>
                  <w:name w:val="Text12"/>
                  <w:enabled/>
                  <w:calcOnExit w:val="0"/>
                  <w:textInput>
                    <w:default w:val="____________________________"/>
                  </w:textInput>
                </w:ffData>
              </w:fldChar>
            </w:r>
            <w:r w:rsidRPr="00460268">
              <w:rPr>
                <w:rFonts w:ascii="Calibri" w:eastAsia="Arial" w:hAnsi="Calibri" w:cs="Calibri"/>
                <w:snapToGrid/>
                <w:sz w:val="22"/>
                <w:szCs w:val="22"/>
                <w:u w:val="single"/>
                <w:lang w:val="de-DE"/>
              </w:rPr>
              <w:instrText xml:space="preserve"> FORMTEXT </w:instrText>
            </w:r>
            <w:r w:rsidRPr="00460268">
              <w:rPr>
                <w:rFonts w:ascii="Calibri" w:eastAsia="Arial" w:hAnsi="Calibri" w:cs="Calibri"/>
                <w:snapToGrid/>
                <w:sz w:val="22"/>
                <w:szCs w:val="22"/>
                <w:u w:val="single"/>
                <w:lang w:val="en-GB"/>
              </w:rPr>
            </w:r>
            <w:r w:rsidRPr="00460268">
              <w:rPr>
                <w:rFonts w:ascii="Calibri" w:eastAsia="Arial" w:hAnsi="Calibri" w:cs="Calibri"/>
                <w:snapToGrid/>
                <w:sz w:val="22"/>
                <w:szCs w:val="22"/>
                <w:u w:val="single"/>
                <w:lang w:val="en-GB"/>
              </w:rPr>
              <w:fldChar w:fldCharType="separate"/>
            </w:r>
            <w:r w:rsidRPr="00460268">
              <w:rPr>
                <w:rFonts w:ascii="Calibri" w:eastAsia="Arial" w:hAnsi="Calibri" w:cs="Calibri"/>
                <w:noProof/>
                <w:snapToGrid/>
                <w:sz w:val="22"/>
                <w:szCs w:val="22"/>
                <w:u w:val="single"/>
                <w:lang w:val="de-DE"/>
              </w:rPr>
              <w:t>____________________________</w:t>
            </w:r>
            <w:r w:rsidRPr="00460268">
              <w:rPr>
                <w:rFonts w:ascii="Calibri" w:eastAsia="Arial" w:hAnsi="Calibri" w:cs="Calibri"/>
                <w:snapToGrid/>
                <w:sz w:val="22"/>
                <w:szCs w:val="22"/>
                <w:u w:val="single"/>
                <w:lang w:val="en-GB"/>
              </w:rPr>
              <w:fldChar w:fldCharType="end"/>
            </w:r>
          </w:p>
          <w:p w14:paraId="1798A154" w14:textId="77777777" w:rsidR="00D84DDC" w:rsidRPr="00460268" w:rsidRDefault="00D84DDC">
            <w:pPr>
              <w:widowControl/>
              <w:tabs>
                <w:tab w:val="left" w:pos="-720"/>
              </w:tabs>
              <w:suppressAutoHyphens/>
              <w:spacing w:line="276" w:lineRule="auto"/>
              <w:rPr>
                <w:rFonts w:ascii="Calibri" w:eastAsia="Arial" w:hAnsi="Calibri" w:cs="Calibri"/>
                <w:snapToGrid/>
                <w:sz w:val="22"/>
                <w:szCs w:val="22"/>
                <w:lang w:val="de-DE"/>
              </w:rPr>
            </w:pPr>
          </w:p>
          <w:p w14:paraId="5571DA79" w14:textId="77777777" w:rsidR="00D84DDC" w:rsidRPr="00460268" w:rsidRDefault="00D84DDC">
            <w:pPr>
              <w:widowControl/>
              <w:tabs>
                <w:tab w:val="left" w:pos="-720"/>
              </w:tabs>
              <w:suppressAutoHyphens/>
              <w:spacing w:line="276" w:lineRule="auto"/>
              <w:rPr>
                <w:rFonts w:ascii="Calibri" w:eastAsia="Arial" w:hAnsi="Calibri" w:cs="Calibri"/>
                <w:snapToGrid/>
                <w:sz w:val="22"/>
                <w:szCs w:val="22"/>
                <w:u w:val="single"/>
                <w:lang w:val="de-DE"/>
              </w:rPr>
            </w:pPr>
            <w:r w:rsidRPr="00460268">
              <w:rPr>
                <w:rFonts w:ascii="Calibri" w:eastAsia="Arial" w:hAnsi="Calibri" w:cs="Calibri"/>
                <w:snapToGrid/>
                <w:sz w:val="22"/>
                <w:szCs w:val="22"/>
                <w:lang w:val="de-DE"/>
              </w:rPr>
              <w:t>Name:</w:t>
            </w:r>
            <w:r w:rsidRPr="00460268">
              <w:rPr>
                <w:rFonts w:ascii="Calibri" w:eastAsia="Arial" w:hAnsi="Calibri" w:cs="Calibri"/>
                <w:snapToGrid/>
                <w:sz w:val="22"/>
                <w:szCs w:val="22"/>
                <w:lang w:val="de-DE"/>
              </w:rPr>
              <w:tab/>
            </w:r>
            <w:r w:rsidRPr="00460268">
              <w:rPr>
                <w:rFonts w:ascii="Calibri" w:eastAsia="Arial" w:hAnsi="Calibri" w:cs="Calibri"/>
                <w:snapToGrid/>
                <w:sz w:val="22"/>
                <w:szCs w:val="22"/>
                <w:lang w:val="de-DE"/>
              </w:rPr>
              <w:tab/>
            </w:r>
            <w:r w:rsidRPr="00460268">
              <w:rPr>
                <w:rFonts w:ascii="Calibri" w:eastAsia="Arial" w:hAnsi="Calibri" w:cs="Calibri"/>
                <w:snapToGrid/>
                <w:sz w:val="22"/>
                <w:szCs w:val="22"/>
                <w:u w:val="single"/>
                <w:lang w:val="en-GB"/>
              </w:rPr>
              <w:fldChar w:fldCharType="begin">
                <w:ffData>
                  <w:name w:val="Text12"/>
                  <w:enabled/>
                  <w:calcOnExit w:val="0"/>
                  <w:textInput>
                    <w:default w:val="____________________________"/>
                  </w:textInput>
                </w:ffData>
              </w:fldChar>
            </w:r>
            <w:r w:rsidRPr="00460268">
              <w:rPr>
                <w:rFonts w:ascii="Calibri" w:eastAsia="Arial" w:hAnsi="Calibri" w:cs="Calibri"/>
                <w:snapToGrid/>
                <w:sz w:val="22"/>
                <w:szCs w:val="22"/>
                <w:u w:val="single"/>
                <w:lang w:val="de-DE"/>
              </w:rPr>
              <w:instrText xml:space="preserve"> FORMTEXT </w:instrText>
            </w:r>
            <w:r w:rsidRPr="00460268">
              <w:rPr>
                <w:rFonts w:ascii="Calibri" w:eastAsia="Arial" w:hAnsi="Calibri" w:cs="Calibri"/>
                <w:snapToGrid/>
                <w:sz w:val="22"/>
                <w:szCs w:val="22"/>
                <w:u w:val="single"/>
                <w:lang w:val="en-GB"/>
              </w:rPr>
            </w:r>
            <w:r w:rsidRPr="00460268">
              <w:rPr>
                <w:rFonts w:ascii="Calibri" w:eastAsia="Arial" w:hAnsi="Calibri" w:cs="Calibri"/>
                <w:snapToGrid/>
                <w:sz w:val="22"/>
                <w:szCs w:val="22"/>
                <w:u w:val="single"/>
                <w:lang w:val="en-GB"/>
              </w:rPr>
              <w:fldChar w:fldCharType="separate"/>
            </w:r>
            <w:r w:rsidRPr="00460268">
              <w:rPr>
                <w:rFonts w:ascii="Calibri" w:eastAsia="Arial" w:hAnsi="Calibri" w:cs="Calibri"/>
                <w:noProof/>
                <w:snapToGrid/>
                <w:sz w:val="22"/>
                <w:szCs w:val="22"/>
                <w:u w:val="single"/>
                <w:lang w:val="de-DE"/>
              </w:rPr>
              <w:t>____________________________</w:t>
            </w:r>
            <w:r w:rsidRPr="00460268">
              <w:rPr>
                <w:rFonts w:ascii="Calibri" w:eastAsia="Arial" w:hAnsi="Calibri" w:cs="Calibri"/>
                <w:snapToGrid/>
                <w:sz w:val="22"/>
                <w:szCs w:val="22"/>
                <w:u w:val="single"/>
                <w:lang w:val="en-GB"/>
              </w:rPr>
              <w:fldChar w:fldCharType="end"/>
            </w:r>
          </w:p>
          <w:p w14:paraId="0BD72E53" w14:textId="77777777" w:rsidR="00D84DDC" w:rsidRPr="00460268" w:rsidRDefault="00D84DDC">
            <w:pPr>
              <w:widowControl/>
              <w:tabs>
                <w:tab w:val="left" w:pos="-720"/>
              </w:tabs>
              <w:suppressAutoHyphens/>
              <w:spacing w:line="276" w:lineRule="auto"/>
              <w:rPr>
                <w:rFonts w:ascii="Calibri" w:eastAsia="Arial" w:hAnsi="Calibri" w:cs="Calibri"/>
                <w:snapToGrid/>
                <w:spacing w:val="-3"/>
                <w:sz w:val="22"/>
                <w:szCs w:val="22"/>
                <w:lang w:val="de-DE"/>
              </w:rPr>
            </w:pPr>
          </w:p>
          <w:p w14:paraId="5918DBE0" w14:textId="77777777" w:rsidR="00D84DDC" w:rsidRPr="00460268" w:rsidRDefault="00D84DDC">
            <w:pPr>
              <w:widowControl/>
              <w:tabs>
                <w:tab w:val="left" w:pos="-720"/>
              </w:tabs>
              <w:suppressAutoHyphens/>
              <w:spacing w:line="276" w:lineRule="auto"/>
              <w:rPr>
                <w:rFonts w:ascii="Calibri" w:eastAsia="Arial" w:hAnsi="Calibri" w:cs="Calibri"/>
                <w:snapToGrid/>
                <w:spacing w:val="-3"/>
                <w:sz w:val="22"/>
                <w:szCs w:val="22"/>
                <w:lang w:val="de-DE"/>
              </w:rPr>
            </w:pPr>
            <w:r w:rsidRPr="00460268">
              <w:rPr>
                <w:rFonts w:ascii="Calibri" w:eastAsia="Arial" w:hAnsi="Calibri" w:cs="Calibri"/>
                <w:snapToGrid/>
                <w:sz w:val="22"/>
                <w:szCs w:val="22"/>
                <w:lang w:val="de-DE"/>
              </w:rPr>
              <w:t xml:space="preserve">Position: </w:t>
            </w:r>
            <w:r w:rsidRPr="00460268">
              <w:rPr>
                <w:rFonts w:ascii="Calibri" w:eastAsia="Arial" w:hAnsi="Calibri" w:cs="Calibri"/>
                <w:snapToGrid/>
                <w:sz w:val="22"/>
                <w:szCs w:val="22"/>
                <w:lang w:val="de-DE"/>
              </w:rPr>
              <w:tab/>
            </w:r>
            <w:r w:rsidRPr="00460268">
              <w:rPr>
                <w:rFonts w:ascii="Calibri" w:eastAsia="Arial" w:hAnsi="Calibri" w:cs="Calibri"/>
                <w:snapToGrid/>
                <w:sz w:val="22"/>
                <w:szCs w:val="22"/>
                <w:u w:val="single"/>
                <w:lang w:val="en-GB"/>
              </w:rPr>
              <w:fldChar w:fldCharType="begin">
                <w:ffData>
                  <w:name w:val="Text11"/>
                  <w:enabled/>
                  <w:calcOnExit w:val="0"/>
                  <w:textInput>
                    <w:default w:val="____________________________"/>
                  </w:textInput>
                </w:ffData>
              </w:fldChar>
            </w:r>
            <w:r w:rsidRPr="00460268">
              <w:rPr>
                <w:rFonts w:ascii="Calibri" w:eastAsia="Arial" w:hAnsi="Calibri" w:cs="Calibri"/>
                <w:snapToGrid/>
                <w:sz w:val="22"/>
                <w:szCs w:val="22"/>
                <w:u w:val="single"/>
                <w:lang w:val="de-DE"/>
              </w:rPr>
              <w:instrText xml:space="preserve"> FORMTEXT </w:instrText>
            </w:r>
            <w:r w:rsidRPr="00460268">
              <w:rPr>
                <w:rFonts w:ascii="Calibri" w:eastAsia="Arial" w:hAnsi="Calibri" w:cs="Calibri"/>
                <w:snapToGrid/>
                <w:sz w:val="22"/>
                <w:szCs w:val="22"/>
                <w:u w:val="single"/>
                <w:lang w:val="en-GB"/>
              </w:rPr>
            </w:r>
            <w:r w:rsidRPr="00460268">
              <w:rPr>
                <w:rFonts w:ascii="Calibri" w:eastAsia="Arial" w:hAnsi="Calibri" w:cs="Calibri"/>
                <w:snapToGrid/>
                <w:sz w:val="22"/>
                <w:szCs w:val="22"/>
                <w:u w:val="single"/>
                <w:lang w:val="en-GB"/>
              </w:rPr>
              <w:fldChar w:fldCharType="separate"/>
            </w:r>
            <w:r w:rsidRPr="00460268">
              <w:rPr>
                <w:rFonts w:ascii="Calibri" w:eastAsia="Arial" w:hAnsi="Calibri" w:cs="Calibri"/>
                <w:noProof/>
                <w:snapToGrid/>
                <w:sz w:val="22"/>
                <w:szCs w:val="22"/>
                <w:u w:val="single"/>
                <w:lang w:val="de-DE"/>
              </w:rPr>
              <w:t>____________________________</w:t>
            </w:r>
            <w:r w:rsidRPr="00460268">
              <w:rPr>
                <w:rFonts w:ascii="Calibri" w:eastAsia="Arial" w:hAnsi="Calibri" w:cs="Calibri"/>
                <w:snapToGrid/>
                <w:sz w:val="22"/>
                <w:szCs w:val="22"/>
                <w:u w:val="single"/>
                <w:lang w:val="en-GB"/>
              </w:rPr>
              <w:fldChar w:fldCharType="end"/>
            </w:r>
          </w:p>
          <w:p w14:paraId="29B80348" w14:textId="77777777" w:rsidR="00D84DDC" w:rsidRPr="00460268" w:rsidRDefault="00D84DDC">
            <w:pPr>
              <w:widowControl/>
              <w:tabs>
                <w:tab w:val="left" w:pos="-720"/>
                <w:tab w:val="left" w:pos="540"/>
              </w:tabs>
              <w:suppressAutoHyphens/>
              <w:spacing w:line="276" w:lineRule="auto"/>
              <w:rPr>
                <w:rFonts w:ascii="Calibri" w:eastAsia="Arial" w:hAnsi="Calibri" w:cs="Calibri"/>
                <w:snapToGrid/>
                <w:spacing w:val="-3"/>
                <w:sz w:val="22"/>
                <w:szCs w:val="22"/>
                <w:lang w:val="de-DE"/>
              </w:rPr>
            </w:pPr>
          </w:p>
          <w:p w14:paraId="1362B202" w14:textId="77777777" w:rsidR="00D84DDC" w:rsidRPr="00460268" w:rsidRDefault="00D84DDC">
            <w:pPr>
              <w:widowControl/>
              <w:tabs>
                <w:tab w:val="left" w:pos="-720"/>
              </w:tabs>
              <w:suppressAutoHyphens/>
              <w:spacing w:line="276" w:lineRule="auto"/>
              <w:rPr>
                <w:rFonts w:ascii="Calibri" w:eastAsia="Arial" w:hAnsi="Calibri" w:cs="Calibri"/>
                <w:snapToGrid/>
                <w:sz w:val="22"/>
                <w:szCs w:val="22"/>
                <w:u w:val="single"/>
                <w:lang w:val="en-GB"/>
              </w:rPr>
            </w:pPr>
            <w:r w:rsidRPr="00460268">
              <w:rPr>
                <w:rFonts w:ascii="Calibri" w:eastAsia="Arial" w:hAnsi="Calibri" w:cs="Calibri"/>
                <w:snapToGrid/>
                <w:sz w:val="22"/>
                <w:szCs w:val="22"/>
                <w:lang w:val="de-DE"/>
              </w:rPr>
              <w:t>Date:</w:t>
            </w:r>
            <w:r w:rsidRPr="00460268">
              <w:rPr>
                <w:rFonts w:ascii="Calibri" w:eastAsia="Arial" w:hAnsi="Calibri" w:cs="Calibri"/>
                <w:snapToGrid/>
                <w:sz w:val="22"/>
                <w:szCs w:val="22"/>
                <w:lang w:val="de-DE"/>
              </w:rPr>
              <w:tab/>
            </w:r>
            <w:r w:rsidRPr="00460268">
              <w:rPr>
                <w:rFonts w:ascii="Calibri" w:eastAsia="Arial" w:hAnsi="Calibri" w:cs="Calibri"/>
                <w:snapToGrid/>
                <w:sz w:val="22"/>
                <w:szCs w:val="22"/>
                <w:lang w:val="de-DE"/>
              </w:rPr>
              <w:tab/>
            </w:r>
            <w:r w:rsidRPr="00460268">
              <w:rPr>
                <w:rFonts w:ascii="Calibri" w:eastAsia="Arial" w:hAnsi="Calibri" w:cs="Calibri"/>
                <w:snapToGrid/>
                <w:sz w:val="22"/>
                <w:szCs w:val="22"/>
                <w:u w:val="single"/>
                <w:lang w:val="en-GB"/>
              </w:rPr>
              <w:fldChar w:fldCharType="begin">
                <w:ffData>
                  <w:name w:val="Text11"/>
                  <w:enabled/>
                  <w:calcOnExit w:val="0"/>
                  <w:textInput>
                    <w:default w:val="____________________________"/>
                  </w:textInput>
                </w:ffData>
              </w:fldChar>
            </w:r>
            <w:r w:rsidRPr="00460268">
              <w:rPr>
                <w:rFonts w:ascii="Calibri" w:eastAsia="Arial" w:hAnsi="Calibri" w:cs="Calibri"/>
                <w:snapToGrid/>
                <w:sz w:val="22"/>
                <w:szCs w:val="22"/>
                <w:u w:val="single"/>
                <w:lang w:val="de-DE"/>
              </w:rPr>
              <w:instrText xml:space="preserve"> FORMTEXT </w:instrText>
            </w:r>
            <w:r w:rsidRPr="00460268">
              <w:rPr>
                <w:rFonts w:ascii="Calibri" w:eastAsia="Arial" w:hAnsi="Calibri" w:cs="Calibri"/>
                <w:snapToGrid/>
                <w:sz w:val="22"/>
                <w:szCs w:val="22"/>
                <w:u w:val="single"/>
                <w:lang w:val="en-GB"/>
              </w:rPr>
            </w:r>
            <w:r w:rsidRPr="00460268">
              <w:rPr>
                <w:rFonts w:ascii="Calibri" w:eastAsia="Arial" w:hAnsi="Calibri" w:cs="Calibri"/>
                <w:snapToGrid/>
                <w:sz w:val="22"/>
                <w:szCs w:val="22"/>
                <w:u w:val="single"/>
                <w:lang w:val="en-GB"/>
              </w:rPr>
              <w:fldChar w:fldCharType="separate"/>
            </w:r>
            <w:r w:rsidRPr="00460268">
              <w:rPr>
                <w:rFonts w:ascii="Calibri" w:eastAsia="Arial" w:hAnsi="Calibri" w:cs="Calibri"/>
                <w:noProof/>
                <w:snapToGrid/>
                <w:sz w:val="22"/>
                <w:szCs w:val="22"/>
                <w:u w:val="single"/>
                <w:lang w:val="de-DE"/>
              </w:rPr>
              <w:t>____________________________</w:t>
            </w:r>
            <w:r w:rsidRPr="00460268">
              <w:rPr>
                <w:rFonts w:ascii="Calibri" w:eastAsia="Arial" w:hAnsi="Calibri" w:cs="Calibri"/>
                <w:snapToGrid/>
                <w:sz w:val="22"/>
                <w:szCs w:val="22"/>
                <w:u w:val="single"/>
                <w:lang w:val="en-GB"/>
              </w:rPr>
              <w:fldChar w:fldCharType="end"/>
            </w:r>
          </w:p>
          <w:p w14:paraId="4C53A9D4" w14:textId="77777777" w:rsidR="00D84DDC" w:rsidRPr="00460268" w:rsidRDefault="00D84DDC">
            <w:pPr>
              <w:widowControl/>
              <w:tabs>
                <w:tab w:val="left" w:pos="-720"/>
              </w:tabs>
              <w:suppressAutoHyphens/>
              <w:spacing w:line="276" w:lineRule="auto"/>
              <w:rPr>
                <w:rFonts w:ascii="Calibri" w:eastAsia="Arial" w:hAnsi="Calibri" w:cs="Calibri"/>
                <w:snapToGrid/>
                <w:sz w:val="16"/>
                <w:szCs w:val="16"/>
                <w:u w:val="single"/>
              </w:rPr>
            </w:pPr>
            <w:r w:rsidRPr="00460268">
              <w:rPr>
                <w:rFonts w:ascii="Calibri" w:eastAsia="Arial" w:hAnsi="Calibri" w:cs="Calibri"/>
                <w:snapToGrid/>
                <w:sz w:val="16"/>
                <w:szCs w:val="16"/>
                <w:u w:val="single"/>
              </w:rPr>
              <w:t xml:space="preserve">* An official of the </w:t>
            </w:r>
            <w:r>
              <w:rPr>
                <w:rFonts w:ascii="Calibri" w:eastAsia="Arial" w:hAnsi="Calibri" w:cs="Calibri"/>
                <w:snapToGrid/>
                <w:sz w:val="16"/>
                <w:szCs w:val="16"/>
                <w:u w:val="single"/>
              </w:rPr>
              <w:t>Providing</w:t>
            </w:r>
            <w:r w:rsidRPr="00460268">
              <w:rPr>
                <w:rFonts w:ascii="Calibri" w:eastAsia="Arial" w:hAnsi="Calibri" w:cs="Calibri"/>
                <w:snapToGrid/>
                <w:sz w:val="16"/>
                <w:szCs w:val="16"/>
                <w:u w:val="single"/>
              </w:rPr>
              <w:t xml:space="preserve"> Institute, other than the Principal Investigator, fully empowered to </w:t>
            </w:r>
            <w:proofErr w:type="gramStart"/>
            <w:r w:rsidRPr="00460268">
              <w:rPr>
                <w:rFonts w:ascii="Calibri" w:eastAsia="Arial" w:hAnsi="Calibri" w:cs="Calibri"/>
                <w:snapToGrid/>
                <w:sz w:val="16"/>
                <w:szCs w:val="16"/>
                <w:u w:val="single"/>
              </w:rPr>
              <w:t>enter into</w:t>
            </w:r>
            <w:proofErr w:type="gramEnd"/>
            <w:r w:rsidRPr="00460268">
              <w:rPr>
                <w:rFonts w:ascii="Calibri" w:eastAsia="Arial" w:hAnsi="Calibri" w:cs="Calibri"/>
                <w:snapToGrid/>
                <w:sz w:val="16"/>
                <w:szCs w:val="16"/>
                <w:u w:val="single"/>
              </w:rPr>
              <w:t xml:space="preserve"> contract</w:t>
            </w:r>
            <w:r>
              <w:rPr>
                <w:rFonts w:ascii="Calibri" w:eastAsia="Arial" w:hAnsi="Calibri" w:cs="Calibri"/>
                <w:snapToGrid/>
                <w:sz w:val="16"/>
                <w:szCs w:val="16"/>
                <w:u w:val="single"/>
              </w:rPr>
              <w:t xml:space="preserve">ual </w:t>
            </w:r>
            <w:r w:rsidRPr="00460268">
              <w:rPr>
                <w:rFonts w:ascii="Calibri" w:eastAsia="Arial" w:hAnsi="Calibri" w:cs="Calibri"/>
                <w:snapToGrid/>
                <w:sz w:val="16"/>
                <w:szCs w:val="16"/>
                <w:u w:val="single"/>
              </w:rPr>
              <w:t xml:space="preserve">arrangements on behalf of the </w:t>
            </w:r>
            <w:r>
              <w:rPr>
                <w:rFonts w:ascii="Calibri" w:eastAsia="Arial" w:hAnsi="Calibri" w:cs="Calibri"/>
                <w:snapToGrid/>
                <w:sz w:val="16"/>
                <w:szCs w:val="16"/>
                <w:u w:val="single"/>
              </w:rPr>
              <w:t>Providing</w:t>
            </w:r>
            <w:r w:rsidRPr="00460268">
              <w:rPr>
                <w:rFonts w:ascii="Calibri" w:eastAsia="Arial" w:hAnsi="Calibri" w:cs="Calibri"/>
                <w:snapToGrid/>
                <w:sz w:val="16"/>
                <w:szCs w:val="16"/>
                <w:u w:val="single"/>
              </w:rPr>
              <w:t xml:space="preserve"> Institute.</w:t>
            </w:r>
          </w:p>
          <w:p w14:paraId="40A6FF36" w14:textId="77777777" w:rsidR="00D84DDC" w:rsidRPr="00460268" w:rsidRDefault="00D84DDC">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eastAsia="Arial" w:hAnsi="Calibri" w:cs="Calibri"/>
                <w:snapToGrid/>
                <w:sz w:val="22"/>
                <w:szCs w:val="22"/>
              </w:rPr>
            </w:pPr>
          </w:p>
          <w:p w14:paraId="6199823F" w14:textId="77777777" w:rsidR="00D84DDC" w:rsidRPr="00460268" w:rsidRDefault="00D84DDC">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eastAsia="Arial" w:hAnsi="Calibri" w:cs="Calibri"/>
                <w:snapToGrid/>
                <w:sz w:val="22"/>
                <w:szCs w:val="22"/>
              </w:rPr>
            </w:pPr>
            <w:r w:rsidRPr="00460268">
              <w:rPr>
                <w:rFonts w:ascii="Calibri" w:eastAsia="Arial" w:hAnsi="Calibri" w:cs="Calibri"/>
                <w:snapToGrid/>
                <w:sz w:val="22"/>
                <w:szCs w:val="22"/>
              </w:rPr>
              <w:t xml:space="preserve">Read and acknowledged by the Principal Investigator of the </w:t>
            </w:r>
            <w:r>
              <w:rPr>
                <w:rFonts w:ascii="Calibri" w:eastAsia="Arial" w:hAnsi="Calibri" w:cs="Calibri"/>
                <w:snapToGrid/>
                <w:sz w:val="22"/>
                <w:szCs w:val="22"/>
              </w:rPr>
              <w:t>Providing Institute</w:t>
            </w:r>
          </w:p>
          <w:p w14:paraId="59269D9A" w14:textId="77777777" w:rsidR="00D84DDC" w:rsidRPr="00460268" w:rsidRDefault="00D84DDC">
            <w:pPr>
              <w:widowControl/>
              <w:tabs>
                <w:tab w:val="left" w:pos="-720"/>
              </w:tabs>
              <w:suppressAutoHyphens/>
              <w:spacing w:line="276" w:lineRule="auto"/>
              <w:rPr>
                <w:rFonts w:ascii="Calibri" w:eastAsia="Arial" w:hAnsi="Calibri" w:cs="Calibri"/>
                <w:snapToGrid/>
                <w:sz w:val="22"/>
                <w:szCs w:val="22"/>
                <w:lang w:val="de-DE"/>
              </w:rPr>
            </w:pPr>
          </w:p>
          <w:p w14:paraId="3978FA4F" w14:textId="77777777" w:rsidR="00D84DDC" w:rsidRPr="00460268" w:rsidRDefault="00D84DDC">
            <w:pPr>
              <w:widowControl/>
              <w:tabs>
                <w:tab w:val="left" w:pos="-720"/>
              </w:tabs>
              <w:suppressAutoHyphens/>
              <w:spacing w:line="276" w:lineRule="auto"/>
              <w:rPr>
                <w:rFonts w:ascii="Calibri" w:eastAsia="Arial" w:hAnsi="Calibri" w:cs="Calibri"/>
                <w:snapToGrid/>
                <w:sz w:val="22"/>
                <w:szCs w:val="22"/>
                <w:lang w:val="de-DE"/>
              </w:rPr>
            </w:pPr>
          </w:p>
          <w:p w14:paraId="7127689C" w14:textId="77777777" w:rsidR="00D84DDC" w:rsidRPr="00460268" w:rsidRDefault="00D84DDC">
            <w:pPr>
              <w:widowControl/>
              <w:tabs>
                <w:tab w:val="left" w:pos="-720"/>
              </w:tabs>
              <w:suppressAutoHyphens/>
              <w:spacing w:line="276" w:lineRule="auto"/>
              <w:rPr>
                <w:rFonts w:ascii="Calibri" w:eastAsia="Arial" w:hAnsi="Calibri" w:cs="Calibri"/>
                <w:snapToGrid/>
                <w:sz w:val="22"/>
                <w:szCs w:val="22"/>
                <w:u w:val="single"/>
                <w:lang w:val="de-DE"/>
              </w:rPr>
            </w:pPr>
            <w:proofErr w:type="spellStart"/>
            <w:r w:rsidRPr="00460268">
              <w:rPr>
                <w:rFonts w:ascii="Calibri" w:eastAsia="Arial" w:hAnsi="Calibri" w:cs="Calibri"/>
                <w:snapToGrid/>
                <w:sz w:val="22"/>
                <w:szCs w:val="22"/>
                <w:lang w:val="de-DE"/>
              </w:rPr>
              <w:t>Signature</w:t>
            </w:r>
            <w:proofErr w:type="spellEnd"/>
            <w:r w:rsidRPr="00460268">
              <w:rPr>
                <w:rFonts w:ascii="Calibri" w:eastAsia="Arial" w:hAnsi="Calibri" w:cs="Calibri"/>
                <w:snapToGrid/>
                <w:sz w:val="22"/>
                <w:szCs w:val="22"/>
                <w:lang w:val="de-DE"/>
              </w:rPr>
              <w:t>:</w:t>
            </w:r>
            <w:r w:rsidRPr="00460268">
              <w:rPr>
                <w:rFonts w:ascii="Calibri" w:eastAsia="Arial" w:hAnsi="Calibri" w:cs="Calibri"/>
                <w:snapToGrid/>
                <w:sz w:val="22"/>
                <w:szCs w:val="22"/>
                <w:lang w:val="de-DE"/>
              </w:rPr>
              <w:tab/>
            </w:r>
            <w:r w:rsidRPr="00460268">
              <w:rPr>
                <w:rFonts w:ascii="Calibri" w:eastAsia="Arial" w:hAnsi="Calibri" w:cs="Calibri"/>
                <w:snapToGrid/>
                <w:sz w:val="22"/>
                <w:szCs w:val="22"/>
                <w:u w:val="single"/>
                <w:lang w:val="en-GB"/>
              </w:rPr>
              <w:fldChar w:fldCharType="begin">
                <w:ffData>
                  <w:name w:val="Text12"/>
                  <w:enabled/>
                  <w:calcOnExit w:val="0"/>
                  <w:textInput>
                    <w:default w:val="____________________________"/>
                  </w:textInput>
                </w:ffData>
              </w:fldChar>
            </w:r>
            <w:r w:rsidRPr="00460268">
              <w:rPr>
                <w:rFonts w:ascii="Calibri" w:eastAsia="Arial" w:hAnsi="Calibri" w:cs="Calibri"/>
                <w:snapToGrid/>
                <w:sz w:val="22"/>
                <w:szCs w:val="22"/>
                <w:u w:val="single"/>
                <w:lang w:val="de-DE"/>
              </w:rPr>
              <w:instrText xml:space="preserve"> FORMTEXT </w:instrText>
            </w:r>
            <w:r w:rsidRPr="00460268">
              <w:rPr>
                <w:rFonts w:ascii="Calibri" w:eastAsia="Arial" w:hAnsi="Calibri" w:cs="Calibri"/>
                <w:snapToGrid/>
                <w:sz w:val="22"/>
                <w:szCs w:val="22"/>
                <w:u w:val="single"/>
                <w:lang w:val="en-GB"/>
              </w:rPr>
            </w:r>
            <w:r w:rsidRPr="00460268">
              <w:rPr>
                <w:rFonts w:ascii="Calibri" w:eastAsia="Arial" w:hAnsi="Calibri" w:cs="Calibri"/>
                <w:snapToGrid/>
                <w:sz w:val="22"/>
                <w:szCs w:val="22"/>
                <w:u w:val="single"/>
                <w:lang w:val="en-GB"/>
              </w:rPr>
              <w:fldChar w:fldCharType="separate"/>
            </w:r>
            <w:r w:rsidRPr="00460268">
              <w:rPr>
                <w:rFonts w:ascii="Calibri" w:eastAsia="Arial" w:hAnsi="Calibri" w:cs="Calibri"/>
                <w:noProof/>
                <w:snapToGrid/>
                <w:sz w:val="22"/>
                <w:szCs w:val="22"/>
                <w:u w:val="single"/>
                <w:lang w:val="de-DE"/>
              </w:rPr>
              <w:t>____________________________</w:t>
            </w:r>
            <w:r w:rsidRPr="00460268">
              <w:rPr>
                <w:rFonts w:ascii="Calibri" w:eastAsia="Arial" w:hAnsi="Calibri" w:cs="Calibri"/>
                <w:snapToGrid/>
                <w:sz w:val="22"/>
                <w:szCs w:val="22"/>
                <w:u w:val="single"/>
                <w:lang w:val="en-GB"/>
              </w:rPr>
              <w:fldChar w:fldCharType="end"/>
            </w:r>
          </w:p>
          <w:p w14:paraId="0FE5268E" w14:textId="77777777" w:rsidR="00D84DDC" w:rsidRPr="00460268" w:rsidRDefault="00D84DDC">
            <w:pPr>
              <w:widowControl/>
              <w:tabs>
                <w:tab w:val="left" w:pos="-720"/>
              </w:tabs>
              <w:suppressAutoHyphens/>
              <w:spacing w:line="276" w:lineRule="auto"/>
              <w:rPr>
                <w:rFonts w:ascii="Calibri" w:eastAsia="Arial" w:hAnsi="Calibri" w:cs="Calibri"/>
                <w:snapToGrid/>
                <w:sz w:val="22"/>
                <w:szCs w:val="22"/>
                <w:lang w:val="de-DE"/>
              </w:rPr>
            </w:pPr>
          </w:p>
          <w:p w14:paraId="6504CF0E" w14:textId="77777777" w:rsidR="00D84DDC" w:rsidRPr="00460268" w:rsidRDefault="00D84DDC">
            <w:pPr>
              <w:widowControl/>
              <w:tabs>
                <w:tab w:val="left" w:pos="-720"/>
              </w:tabs>
              <w:suppressAutoHyphens/>
              <w:spacing w:line="276" w:lineRule="auto"/>
              <w:rPr>
                <w:rFonts w:ascii="Calibri" w:eastAsia="Arial" w:hAnsi="Calibri" w:cs="Calibri"/>
                <w:snapToGrid/>
                <w:sz w:val="22"/>
                <w:szCs w:val="22"/>
                <w:u w:val="single"/>
                <w:lang w:val="de-DE"/>
              </w:rPr>
            </w:pPr>
            <w:r w:rsidRPr="00460268">
              <w:rPr>
                <w:rFonts w:ascii="Calibri" w:eastAsia="Arial" w:hAnsi="Calibri" w:cs="Calibri"/>
                <w:snapToGrid/>
                <w:sz w:val="22"/>
                <w:szCs w:val="22"/>
                <w:lang w:val="de-DE"/>
              </w:rPr>
              <w:t>Name:</w:t>
            </w:r>
            <w:r w:rsidRPr="00460268">
              <w:rPr>
                <w:rFonts w:ascii="Calibri" w:eastAsia="Arial" w:hAnsi="Calibri" w:cs="Calibri"/>
                <w:snapToGrid/>
                <w:sz w:val="22"/>
                <w:szCs w:val="22"/>
                <w:lang w:val="de-DE"/>
              </w:rPr>
              <w:tab/>
            </w:r>
            <w:r w:rsidRPr="00460268">
              <w:rPr>
                <w:rFonts w:ascii="Calibri" w:eastAsia="Arial" w:hAnsi="Calibri" w:cs="Calibri"/>
                <w:snapToGrid/>
                <w:sz w:val="22"/>
                <w:szCs w:val="22"/>
                <w:lang w:val="de-DE"/>
              </w:rPr>
              <w:tab/>
            </w:r>
            <w:r w:rsidRPr="00460268">
              <w:rPr>
                <w:rFonts w:ascii="Calibri" w:eastAsia="Arial" w:hAnsi="Calibri" w:cs="Calibri"/>
                <w:snapToGrid/>
                <w:sz w:val="22"/>
                <w:szCs w:val="22"/>
                <w:u w:val="single"/>
                <w:lang w:val="en-GB"/>
              </w:rPr>
              <w:fldChar w:fldCharType="begin">
                <w:ffData>
                  <w:name w:val="Text12"/>
                  <w:enabled/>
                  <w:calcOnExit w:val="0"/>
                  <w:textInput>
                    <w:default w:val="____________________________"/>
                  </w:textInput>
                </w:ffData>
              </w:fldChar>
            </w:r>
            <w:r w:rsidRPr="00460268">
              <w:rPr>
                <w:rFonts w:ascii="Calibri" w:eastAsia="Arial" w:hAnsi="Calibri" w:cs="Calibri"/>
                <w:snapToGrid/>
                <w:sz w:val="22"/>
                <w:szCs w:val="22"/>
                <w:u w:val="single"/>
                <w:lang w:val="de-DE"/>
              </w:rPr>
              <w:instrText xml:space="preserve"> FORMTEXT </w:instrText>
            </w:r>
            <w:r w:rsidRPr="00460268">
              <w:rPr>
                <w:rFonts w:ascii="Calibri" w:eastAsia="Arial" w:hAnsi="Calibri" w:cs="Calibri"/>
                <w:snapToGrid/>
                <w:sz w:val="22"/>
                <w:szCs w:val="22"/>
                <w:u w:val="single"/>
                <w:lang w:val="en-GB"/>
              </w:rPr>
            </w:r>
            <w:r w:rsidRPr="00460268">
              <w:rPr>
                <w:rFonts w:ascii="Calibri" w:eastAsia="Arial" w:hAnsi="Calibri" w:cs="Calibri"/>
                <w:snapToGrid/>
                <w:sz w:val="22"/>
                <w:szCs w:val="22"/>
                <w:u w:val="single"/>
                <w:lang w:val="en-GB"/>
              </w:rPr>
              <w:fldChar w:fldCharType="separate"/>
            </w:r>
            <w:r w:rsidRPr="00460268">
              <w:rPr>
                <w:rFonts w:ascii="Calibri" w:eastAsia="Arial" w:hAnsi="Calibri" w:cs="Calibri"/>
                <w:noProof/>
                <w:snapToGrid/>
                <w:sz w:val="22"/>
                <w:szCs w:val="22"/>
                <w:u w:val="single"/>
                <w:lang w:val="de-DE"/>
              </w:rPr>
              <w:t>____________________________</w:t>
            </w:r>
            <w:r w:rsidRPr="00460268">
              <w:rPr>
                <w:rFonts w:ascii="Calibri" w:eastAsia="Arial" w:hAnsi="Calibri" w:cs="Calibri"/>
                <w:snapToGrid/>
                <w:sz w:val="22"/>
                <w:szCs w:val="22"/>
                <w:u w:val="single"/>
                <w:lang w:val="en-GB"/>
              </w:rPr>
              <w:fldChar w:fldCharType="end"/>
            </w:r>
          </w:p>
          <w:p w14:paraId="04883224" w14:textId="77777777" w:rsidR="00D84DDC" w:rsidRPr="00460268" w:rsidRDefault="00D84DDC">
            <w:pPr>
              <w:widowControl/>
              <w:tabs>
                <w:tab w:val="left" w:pos="-720"/>
              </w:tabs>
              <w:suppressAutoHyphens/>
              <w:spacing w:line="276" w:lineRule="auto"/>
              <w:rPr>
                <w:rFonts w:ascii="Calibri" w:eastAsia="Arial" w:hAnsi="Calibri" w:cs="Calibri"/>
                <w:snapToGrid/>
                <w:spacing w:val="-3"/>
                <w:sz w:val="22"/>
                <w:szCs w:val="22"/>
                <w:lang w:val="de-DE"/>
              </w:rPr>
            </w:pPr>
          </w:p>
          <w:p w14:paraId="77F851B0" w14:textId="77777777" w:rsidR="00D84DDC" w:rsidRPr="00460268" w:rsidRDefault="00D84DDC">
            <w:pPr>
              <w:widowControl/>
              <w:tabs>
                <w:tab w:val="left" w:pos="-720"/>
              </w:tabs>
              <w:suppressAutoHyphens/>
              <w:spacing w:line="276" w:lineRule="auto"/>
              <w:rPr>
                <w:rFonts w:ascii="Calibri" w:eastAsia="Arial" w:hAnsi="Calibri" w:cs="Calibri"/>
                <w:snapToGrid/>
                <w:spacing w:val="-3"/>
                <w:sz w:val="22"/>
                <w:szCs w:val="22"/>
                <w:lang w:val="de-DE"/>
              </w:rPr>
            </w:pPr>
            <w:r w:rsidRPr="00460268">
              <w:rPr>
                <w:rFonts w:ascii="Calibri" w:eastAsia="Arial" w:hAnsi="Calibri" w:cs="Calibri"/>
                <w:snapToGrid/>
                <w:sz w:val="22"/>
                <w:szCs w:val="22"/>
                <w:lang w:val="de-DE"/>
              </w:rPr>
              <w:t xml:space="preserve">Position: </w:t>
            </w:r>
            <w:r w:rsidRPr="00460268">
              <w:rPr>
                <w:rFonts w:ascii="Calibri" w:eastAsia="Arial" w:hAnsi="Calibri" w:cs="Calibri"/>
                <w:snapToGrid/>
                <w:sz w:val="22"/>
                <w:szCs w:val="22"/>
                <w:lang w:val="de-DE"/>
              </w:rPr>
              <w:tab/>
            </w:r>
            <w:r w:rsidRPr="00460268">
              <w:rPr>
                <w:rFonts w:ascii="Calibri" w:eastAsia="Arial" w:hAnsi="Calibri" w:cs="Calibri"/>
                <w:snapToGrid/>
                <w:sz w:val="22"/>
                <w:szCs w:val="22"/>
                <w:u w:val="single"/>
                <w:lang w:val="en-GB"/>
              </w:rPr>
              <w:fldChar w:fldCharType="begin">
                <w:ffData>
                  <w:name w:val="Text12"/>
                  <w:enabled/>
                  <w:calcOnExit w:val="0"/>
                  <w:textInput>
                    <w:default w:val="____________________________"/>
                  </w:textInput>
                </w:ffData>
              </w:fldChar>
            </w:r>
            <w:r w:rsidRPr="00460268">
              <w:rPr>
                <w:rFonts w:ascii="Calibri" w:eastAsia="Arial" w:hAnsi="Calibri" w:cs="Calibri"/>
                <w:snapToGrid/>
                <w:sz w:val="22"/>
                <w:szCs w:val="22"/>
                <w:u w:val="single"/>
                <w:lang w:val="de-DE"/>
              </w:rPr>
              <w:instrText xml:space="preserve"> FORMTEXT </w:instrText>
            </w:r>
            <w:r w:rsidRPr="00460268">
              <w:rPr>
                <w:rFonts w:ascii="Calibri" w:eastAsia="Arial" w:hAnsi="Calibri" w:cs="Calibri"/>
                <w:snapToGrid/>
                <w:sz w:val="22"/>
                <w:szCs w:val="22"/>
                <w:u w:val="single"/>
                <w:lang w:val="en-GB"/>
              </w:rPr>
            </w:r>
            <w:r w:rsidRPr="00460268">
              <w:rPr>
                <w:rFonts w:ascii="Calibri" w:eastAsia="Arial" w:hAnsi="Calibri" w:cs="Calibri"/>
                <w:snapToGrid/>
                <w:sz w:val="22"/>
                <w:szCs w:val="22"/>
                <w:u w:val="single"/>
                <w:lang w:val="en-GB"/>
              </w:rPr>
              <w:fldChar w:fldCharType="separate"/>
            </w:r>
            <w:r w:rsidRPr="00460268">
              <w:rPr>
                <w:rFonts w:ascii="Calibri" w:eastAsia="Arial" w:hAnsi="Calibri" w:cs="Calibri"/>
                <w:noProof/>
                <w:snapToGrid/>
                <w:sz w:val="22"/>
                <w:szCs w:val="22"/>
                <w:u w:val="single"/>
                <w:lang w:val="de-DE"/>
              </w:rPr>
              <w:t>____________________________</w:t>
            </w:r>
            <w:r w:rsidRPr="00460268">
              <w:rPr>
                <w:rFonts w:ascii="Calibri" w:eastAsia="Arial" w:hAnsi="Calibri" w:cs="Calibri"/>
                <w:snapToGrid/>
                <w:sz w:val="22"/>
                <w:szCs w:val="22"/>
                <w:u w:val="single"/>
                <w:lang w:val="en-GB"/>
              </w:rPr>
              <w:fldChar w:fldCharType="end"/>
            </w:r>
          </w:p>
          <w:p w14:paraId="0C62B923" w14:textId="77777777" w:rsidR="00D84DDC" w:rsidRPr="00460268" w:rsidRDefault="00D84DDC">
            <w:pPr>
              <w:widowControl/>
              <w:rPr>
                <w:rFonts w:ascii="Calibri" w:eastAsia="Arial" w:hAnsi="Calibri" w:cs="Calibri"/>
                <w:snapToGrid/>
                <w:sz w:val="22"/>
                <w:szCs w:val="22"/>
                <w:lang w:val="de-DE"/>
              </w:rPr>
            </w:pPr>
          </w:p>
          <w:p w14:paraId="42653248" w14:textId="77777777" w:rsidR="00D84DDC" w:rsidRPr="00460268" w:rsidRDefault="00D84DDC">
            <w:pPr>
              <w:widowControl/>
              <w:rPr>
                <w:rFonts w:ascii="Calibri" w:eastAsia="Arial" w:hAnsi="Calibri" w:cs="Calibri"/>
                <w:b/>
                <w:bCs/>
                <w:snapToGrid/>
                <w:sz w:val="24"/>
                <w:szCs w:val="24"/>
              </w:rPr>
            </w:pPr>
            <w:r w:rsidRPr="00460268">
              <w:rPr>
                <w:rFonts w:ascii="Calibri" w:eastAsia="Arial" w:hAnsi="Calibri" w:cs="Calibri"/>
                <w:snapToGrid/>
                <w:sz w:val="22"/>
                <w:szCs w:val="22"/>
                <w:lang w:val="de-DE"/>
              </w:rPr>
              <w:t>Date:</w:t>
            </w:r>
            <w:r w:rsidRPr="00460268">
              <w:rPr>
                <w:rFonts w:ascii="Calibri" w:eastAsia="Arial" w:hAnsi="Calibri" w:cs="Calibri"/>
                <w:snapToGrid/>
                <w:sz w:val="22"/>
                <w:szCs w:val="22"/>
                <w:lang w:val="de-DE"/>
              </w:rPr>
              <w:tab/>
            </w:r>
            <w:r w:rsidRPr="00460268">
              <w:rPr>
                <w:rFonts w:ascii="Calibri" w:eastAsia="Arial" w:hAnsi="Calibri" w:cs="Calibri"/>
                <w:snapToGrid/>
                <w:sz w:val="22"/>
                <w:szCs w:val="22"/>
                <w:lang w:val="de-DE"/>
              </w:rPr>
              <w:tab/>
            </w:r>
            <w:r w:rsidRPr="00460268">
              <w:rPr>
                <w:rFonts w:ascii="Calibri" w:eastAsia="Arial" w:hAnsi="Calibri" w:cs="Calibri"/>
                <w:snapToGrid/>
                <w:sz w:val="22"/>
                <w:szCs w:val="22"/>
                <w:u w:val="single"/>
                <w:lang w:val="en-GB"/>
              </w:rPr>
              <w:fldChar w:fldCharType="begin">
                <w:ffData>
                  <w:name w:val="Text11"/>
                  <w:enabled/>
                  <w:calcOnExit w:val="0"/>
                  <w:textInput>
                    <w:default w:val="____________________________"/>
                  </w:textInput>
                </w:ffData>
              </w:fldChar>
            </w:r>
            <w:r w:rsidRPr="00460268">
              <w:rPr>
                <w:rFonts w:ascii="Calibri" w:eastAsia="Arial" w:hAnsi="Calibri" w:cs="Calibri"/>
                <w:snapToGrid/>
                <w:sz w:val="22"/>
                <w:szCs w:val="22"/>
                <w:u w:val="single"/>
                <w:lang w:val="de-DE"/>
              </w:rPr>
              <w:instrText xml:space="preserve"> FORMTEXT </w:instrText>
            </w:r>
            <w:r w:rsidRPr="00460268">
              <w:rPr>
                <w:rFonts w:ascii="Calibri" w:eastAsia="Arial" w:hAnsi="Calibri" w:cs="Calibri"/>
                <w:snapToGrid/>
                <w:sz w:val="22"/>
                <w:szCs w:val="22"/>
                <w:u w:val="single"/>
                <w:lang w:val="en-GB"/>
              </w:rPr>
            </w:r>
            <w:r w:rsidRPr="00460268">
              <w:rPr>
                <w:rFonts w:ascii="Calibri" w:eastAsia="Arial" w:hAnsi="Calibri" w:cs="Calibri"/>
                <w:snapToGrid/>
                <w:sz w:val="22"/>
                <w:szCs w:val="22"/>
                <w:u w:val="single"/>
                <w:lang w:val="en-GB"/>
              </w:rPr>
              <w:fldChar w:fldCharType="separate"/>
            </w:r>
            <w:r w:rsidRPr="00460268">
              <w:rPr>
                <w:rFonts w:ascii="Calibri" w:eastAsia="Arial" w:hAnsi="Calibri" w:cs="Calibri"/>
                <w:noProof/>
                <w:snapToGrid/>
                <w:sz w:val="22"/>
                <w:szCs w:val="22"/>
                <w:u w:val="single"/>
                <w:lang w:val="de-DE"/>
              </w:rPr>
              <w:t>____________________________</w:t>
            </w:r>
            <w:r w:rsidRPr="00460268">
              <w:rPr>
                <w:rFonts w:ascii="Calibri" w:eastAsia="Arial" w:hAnsi="Calibri" w:cs="Calibri"/>
                <w:snapToGrid/>
                <w:sz w:val="22"/>
                <w:szCs w:val="22"/>
                <w:u w:val="single"/>
                <w:lang w:val="en-GB"/>
              </w:rPr>
              <w:fldChar w:fldCharType="end"/>
            </w:r>
          </w:p>
          <w:p w14:paraId="3F46C155" w14:textId="77777777" w:rsidR="00D84DDC" w:rsidRPr="00460268" w:rsidRDefault="00D84DDC">
            <w:pPr>
              <w:widowControl/>
              <w:tabs>
                <w:tab w:val="left" w:pos="-720"/>
              </w:tabs>
              <w:suppressAutoHyphens/>
              <w:spacing w:line="276" w:lineRule="auto"/>
              <w:rPr>
                <w:rFonts w:ascii="Calibri" w:eastAsia="Arial" w:hAnsi="Calibri" w:cs="Calibri"/>
                <w:snapToGrid/>
                <w:spacing w:val="-3"/>
                <w:sz w:val="22"/>
                <w:szCs w:val="22"/>
                <w:lang w:val="de-DE"/>
              </w:rPr>
            </w:pPr>
          </w:p>
        </w:tc>
      </w:tr>
    </w:tbl>
    <w:p w14:paraId="110B3FE5" w14:textId="7DF2188B" w:rsidR="00824378" w:rsidRPr="00A8430E" w:rsidRDefault="00D84DDC">
      <w:pPr>
        <w:widowControl/>
        <w:rPr>
          <w:rFonts w:asciiTheme="minorHAnsi" w:hAnsiTheme="minorHAnsi" w:cstheme="minorHAnsi"/>
          <w:sz w:val="22"/>
          <w:szCs w:val="22"/>
        </w:rPr>
      </w:pPr>
      <w:r w:rsidRPr="001A3BFF">
        <w:rPr>
          <w:rFonts w:asciiTheme="minorHAnsi" w:hAnsiTheme="minorHAnsi" w:cstheme="minorHAnsi"/>
          <w:sz w:val="22"/>
          <w:szCs w:val="22"/>
        </w:rPr>
        <w:br w:type="page"/>
      </w:r>
    </w:p>
    <w:p w14:paraId="3738311A" w14:textId="77777777" w:rsidR="00010B53" w:rsidRPr="00125A46" w:rsidRDefault="00010B53" w:rsidP="00010B53">
      <w:pPr>
        <w:widowControl/>
        <w:tabs>
          <w:tab w:val="left" w:pos="720"/>
        </w:tabs>
        <w:ind w:left="567" w:hanging="567"/>
        <w:jc w:val="center"/>
        <w:rPr>
          <w:rFonts w:asciiTheme="minorHAnsi" w:hAnsiTheme="minorHAnsi" w:cstheme="minorHAnsi"/>
          <w:b/>
          <w:bCs/>
          <w:sz w:val="28"/>
          <w:szCs w:val="28"/>
        </w:rPr>
      </w:pPr>
      <w:r w:rsidRPr="00125A46">
        <w:rPr>
          <w:rFonts w:asciiTheme="minorHAnsi" w:hAnsiTheme="minorHAnsi" w:cstheme="minorHAnsi"/>
          <w:b/>
          <w:bCs/>
          <w:sz w:val="28"/>
          <w:szCs w:val="28"/>
        </w:rPr>
        <w:lastRenderedPageBreak/>
        <w:t>ANNEX 1</w:t>
      </w:r>
    </w:p>
    <w:p w14:paraId="01C072E3" w14:textId="77777777" w:rsidR="00010B53" w:rsidRPr="00125A46" w:rsidRDefault="00010B53" w:rsidP="00010B53">
      <w:pPr>
        <w:widowControl/>
        <w:tabs>
          <w:tab w:val="left" w:pos="720"/>
        </w:tabs>
        <w:ind w:left="567" w:hanging="567"/>
        <w:jc w:val="center"/>
        <w:rPr>
          <w:rFonts w:asciiTheme="minorHAnsi" w:hAnsiTheme="minorHAnsi" w:cstheme="minorHAnsi"/>
          <w:b/>
          <w:bCs/>
          <w:i/>
          <w:iCs/>
          <w:sz w:val="24"/>
          <w:szCs w:val="24"/>
        </w:rPr>
      </w:pPr>
      <w:r>
        <w:rPr>
          <w:rFonts w:asciiTheme="minorHAnsi" w:hAnsiTheme="minorHAnsi" w:cstheme="minorHAnsi"/>
          <w:b/>
          <w:bCs/>
          <w:i/>
          <w:iCs/>
          <w:sz w:val="24"/>
          <w:szCs w:val="24"/>
        </w:rPr>
        <w:t>Purpose</w:t>
      </w:r>
      <w:r w:rsidRPr="00125A46">
        <w:rPr>
          <w:rFonts w:asciiTheme="minorHAnsi" w:hAnsiTheme="minorHAnsi" w:cstheme="minorHAnsi"/>
          <w:b/>
          <w:bCs/>
          <w:i/>
          <w:iCs/>
          <w:sz w:val="24"/>
          <w:szCs w:val="24"/>
        </w:rPr>
        <w:t xml:space="preserve"> Description</w:t>
      </w:r>
    </w:p>
    <w:p w14:paraId="4F042A08" w14:textId="77777777" w:rsidR="00010B53" w:rsidRDefault="00010B53" w:rsidP="00010B53">
      <w:pPr>
        <w:widowControl/>
        <w:rPr>
          <w:rFonts w:asciiTheme="minorHAnsi" w:hAnsiTheme="minorHAnsi" w:cstheme="minorHAnsi"/>
          <w:b/>
          <w:bCs/>
          <w:sz w:val="22"/>
          <w:szCs w:val="22"/>
        </w:rPr>
      </w:pPr>
    </w:p>
    <w:p w14:paraId="6DCD5E41" w14:textId="77777777" w:rsidR="00010B53" w:rsidRPr="00D92071" w:rsidRDefault="00010B53" w:rsidP="00010B53">
      <w:pPr>
        <w:jc w:val="both"/>
        <w:rPr>
          <w:rFonts w:asciiTheme="minorHAnsi" w:hAnsiTheme="minorHAnsi" w:cstheme="minorHAnsi"/>
          <w:b/>
          <w:bCs/>
          <w:i/>
          <w:iCs/>
          <w:sz w:val="24"/>
          <w:szCs w:val="24"/>
        </w:rPr>
      </w:pPr>
      <w:r w:rsidRPr="00D92071">
        <w:rPr>
          <w:rFonts w:asciiTheme="minorHAnsi" w:hAnsiTheme="minorHAnsi" w:cstheme="minorHAnsi"/>
          <w:b/>
          <w:bCs/>
          <w:i/>
          <w:iCs/>
          <w:sz w:val="24"/>
          <w:szCs w:val="24"/>
        </w:rPr>
        <w:t xml:space="preserve">Establishing, hosting &amp; preserving HEADSpAcE Data Centre </w:t>
      </w:r>
    </w:p>
    <w:p w14:paraId="7AA5E34A" w14:textId="77777777" w:rsidR="00010B53" w:rsidRDefault="00010B53" w:rsidP="00010B53">
      <w:pPr>
        <w:jc w:val="both"/>
        <w:rPr>
          <w:rFonts w:asciiTheme="minorHAnsi" w:hAnsiTheme="minorHAnsi" w:cstheme="minorHAnsi"/>
          <w:b/>
          <w:bCs/>
          <w:sz w:val="22"/>
          <w:szCs w:val="22"/>
        </w:rPr>
      </w:pPr>
    </w:p>
    <w:p w14:paraId="09A3D91E" w14:textId="77777777" w:rsidR="008777DB" w:rsidRPr="008D2684" w:rsidRDefault="008777DB" w:rsidP="008777DB">
      <w:pPr>
        <w:spacing w:line="254" w:lineRule="auto"/>
        <w:ind w:right="40"/>
        <w:jc w:val="both"/>
        <w:rPr>
          <w:rFonts w:ascii="Calibri" w:hAnsi="Calibri" w:cs="Calibri"/>
          <w:sz w:val="22"/>
          <w:szCs w:val="22"/>
          <w:lang w:eastAsia="en-GB"/>
        </w:rPr>
      </w:pPr>
      <w:r w:rsidRPr="273A686A">
        <w:rPr>
          <w:rFonts w:ascii="Calibri" w:hAnsi="Calibri" w:cs="Calibri"/>
          <w:sz w:val="22"/>
          <w:szCs w:val="22"/>
          <w:lang w:eastAsia="en-GB"/>
        </w:rPr>
        <w:t xml:space="preserve">The International Agency for Research on Cancer, the specialized cancer research agency of the World Health Organization (“IARC/WHO”) coordinated translational studies of a large consortia focusing on head and neck cancer in South America and Europe (HEADSpAcE Study), the VOYAGER study (The role of germline and somatic DNA mutations in </w:t>
      </w:r>
      <w:r w:rsidRPr="008D2684">
        <w:rPr>
          <w:rFonts w:ascii="Calibri" w:hAnsi="Calibri" w:cs="Calibri"/>
          <w:sz w:val="22"/>
          <w:szCs w:val="22"/>
          <w:lang w:eastAsia="en-GB"/>
        </w:rPr>
        <w:t xml:space="preserve">oral and oropharyngeal cancers), </w:t>
      </w:r>
      <w:r>
        <w:rPr>
          <w:rFonts w:ascii="Calibri" w:hAnsi="Calibri" w:cs="Calibri"/>
          <w:sz w:val="22"/>
          <w:szCs w:val="22"/>
          <w:lang w:eastAsia="en-GB"/>
        </w:rPr>
        <w:t>the InterCHANGE study (</w:t>
      </w:r>
      <w:r w:rsidRPr="00CD3775">
        <w:rPr>
          <w:rFonts w:ascii="Calibri" w:hAnsi="Calibri" w:cs="Calibri"/>
          <w:sz w:val="22"/>
          <w:szCs w:val="22"/>
          <w:lang w:eastAsia="en-GB"/>
        </w:rPr>
        <w:t>International Consortium on Head and Neck Cancer Genetic Epidemiology</w:t>
      </w:r>
      <w:r>
        <w:rPr>
          <w:rFonts w:ascii="Calibri" w:hAnsi="Calibri" w:cs="Calibri"/>
          <w:sz w:val="22"/>
          <w:szCs w:val="22"/>
          <w:lang w:eastAsia="en-GB"/>
        </w:rPr>
        <w:t xml:space="preserve"> in South America), ARCAGE (</w:t>
      </w:r>
      <w:r w:rsidRPr="00712E2E">
        <w:rPr>
          <w:rFonts w:ascii="Calibri" w:hAnsi="Calibri" w:cs="Calibri"/>
          <w:sz w:val="22"/>
          <w:szCs w:val="22"/>
          <w:lang w:eastAsia="en-GB"/>
        </w:rPr>
        <w:t>Alcohol-related cancers and genetic susceptibility in Europe</w:t>
      </w:r>
      <w:r>
        <w:rPr>
          <w:rFonts w:ascii="Calibri" w:hAnsi="Calibri" w:cs="Calibri"/>
          <w:sz w:val="22"/>
          <w:szCs w:val="22"/>
          <w:lang w:eastAsia="en-GB"/>
        </w:rPr>
        <w:t xml:space="preserve">) </w:t>
      </w:r>
      <w:r w:rsidRPr="008D2684">
        <w:rPr>
          <w:rFonts w:ascii="Calibri" w:hAnsi="Calibri" w:cs="Calibri"/>
          <w:sz w:val="22"/>
          <w:szCs w:val="22"/>
          <w:lang w:eastAsia="en-GB"/>
        </w:rPr>
        <w:t xml:space="preserve">and the </w:t>
      </w:r>
      <w:r w:rsidRPr="008D2684">
        <w:rPr>
          <w:rFonts w:ascii="Calibri" w:hAnsi="Calibri" w:cs="Calibri"/>
          <w:sz w:val="22"/>
          <w:szCs w:val="22"/>
        </w:rPr>
        <w:t>GWA Study of Oral Cavity, Pharynx and Larynx Cancers in European, and North and South American Populations</w:t>
      </w:r>
      <w:r w:rsidRPr="008D2684">
        <w:rPr>
          <w:rFonts w:ascii="Calibri" w:hAnsi="Calibri" w:cs="Calibri"/>
          <w:sz w:val="22"/>
          <w:szCs w:val="22"/>
          <w:lang w:eastAsia="en-GB"/>
        </w:rPr>
        <w:t>. These efforts have resulted in a large data resource containing well-annotated clinical and exposure data from thousands of cancer patients and controls.</w:t>
      </w:r>
    </w:p>
    <w:p w14:paraId="6DCD1169" w14:textId="77777777" w:rsidR="008777DB" w:rsidRPr="00D52277" w:rsidRDefault="008777DB" w:rsidP="008777DB">
      <w:pPr>
        <w:spacing w:before="60"/>
        <w:jc w:val="both"/>
        <w:rPr>
          <w:rFonts w:asciiTheme="minorHAnsi" w:hAnsiTheme="minorHAnsi" w:cstheme="minorBidi"/>
          <w:sz w:val="22"/>
          <w:szCs w:val="22"/>
        </w:rPr>
      </w:pPr>
      <w:r w:rsidRPr="00C07B47">
        <w:rPr>
          <w:rFonts w:asciiTheme="minorHAnsi" w:hAnsiTheme="minorHAnsi" w:cstheme="minorHAnsi"/>
          <w:sz w:val="22"/>
          <w:szCs w:val="22"/>
        </w:rPr>
        <w:t>The purpose is establishing officially the HEADSpAcE Data Centre hosted by IARC to continue collaboration and for the possible future use of the Materials/Data by HEADSpAcE Partners (including IARC/WHO) based on the HEADSpAcE Access Policy</w:t>
      </w:r>
      <w:r w:rsidRPr="0081433E">
        <w:rPr>
          <w:rFonts w:asciiTheme="minorHAnsi" w:hAnsiTheme="minorHAnsi" w:cstheme="minorHAnsi"/>
          <w:sz w:val="22"/>
          <w:szCs w:val="22"/>
        </w:rPr>
        <w:t xml:space="preserve">. </w:t>
      </w:r>
      <w:r w:rsidRPr="0081433E">
        <w:rPr>
          <w:rStyle w:val="normaltextrun"/>
          <w:rFonts w:asciiTheme="minorHAnsi" w:hAnsiTheme="minorHAnsi" w:cstheme="minorHAnsi"/>
          <w:sz w:val="22"/>
          <w:szCs w:val="22"/>
        </w:rPr>
        <w:t>The</w:t>
      </w:r>
      <w:r w:rsidRPr="00CD0131">
        <w:rPr>
          <w:rStyle w:val="normaltextrun"/>
          <w:rFonts w:asciiTheme="minorHAnsi" w:hAnsiTheme="minorHAnsi" w:cstheme="minorHAnsi"/>
          <w:sz w:val="22"/>
          <w:szCs w:val="22"/>
        </w:rPr>
        <w:t xml:space="preserve"> Parties common goal hereunder is to facilitate non-commercial research consistent with the HEADSpAcE scientific mandate (see HEADSpAcE Access Policy), and as such intend to foster international collaboration in medical research by transferring and sharing relevant resources including individual level data.</w:t>
      </w:r>
      <w:r>
        <w:rPr>
          <w:rStyle w:val="normaltextrun"/>
          <w:rFonts w:asciiTheme="minorHAnsi" w:hAnsiTheme="minorHAnsi" w:cstheme="minorHAnsi"/>
          <w:sz w:val="22"/>
          <w:szCs w:val="22"/>
        </w:rPr>
        <w:t xml:space="preserve"> </w:t>
      </w:r>
    </w:p>
    <w:p w14:paraId="4F95A522" w14:textId="77777777" w:rsidR="00010B53" w:rsidRDefault="00010B53" w:rsidP="00010B53">
      <w:pPr>
        <w:spacing w:line="254" w:lineRule="auto"/>
        <w:ind w:right="40"/>
        <w:jc w:val="both"/>
        <w:rPr>
          <w:rFonts w:asciiTheme="minorHAnsi" w:hAnsiTheme="minorHAnsi" w:cstheme="minorHAnsi"/>
          <w:b/>
          <w:bCs/>
          <w:i/>
          <w:iCs/>
          <w:sz w:val="24"/>
          <w:szCs w:val="24"/>
        </w:rPr>
      </w:pPr>
    </w:p>
    <w:p w14:paraId="3AECE9A3" w14:textId="77777777" w:rsidR="00010B53" w:rsidRDefault="00010B53" w:rsidP="00010B53">
      <w:pPr>
        <w:spacing w:line="254" w:lineRule="auto"/>
        <w:ind w:right="40"/>
        <w:jc w:val="both"/>
        <w:rPr>
          <w:rFonts w:asciiTheme="minorHAnsi" w:hAnsiTheme="minorHAnsi" w:cstheme="minorHAnsi"/>
          <w:b/>
          <w:bCs/>
          <w:i/>
          <w:iCs/>
          <w:sz w:val="24"/>
          <w:szCs w:val="24"/>
        </w:rPr>
      </w:pPr>
      <w:r w:rsidRPr="00DE4456">
        <w:rPr>
          <w:rFonts w:asciiTheme="minorHAnsi" w:hAnsiTheme="minorHAnsi" w:cstheme="minorHAnsi"/>
          <w:b/>
          <w:bCs/>
          <w:i/>
          <w:iCs/>
          <w:sz w:val="24"/>
          <w:szCs w:val="24"/>
        </w:rPr>
        <w:t>Future Use of Data and Materials</w:t>
      </w:r>
    </w:p>
    <w:p w14:paraId="2DCBD55A" w14:textId="77777777" w:rsidR="00010B53" w:rsidRPr="008D2684" w:rsidRDefault="00010B53" w:rsidP="00010B53">
      <w:pPr>
        <w:spacing w:line="254" w:lineRule="auto"/>
        <w:ind w:right="40"/>
        <w:jc w:val="both"/>
        <w:rPr>
          <w:rFonts w:ascii="Calibri" w:hAnsi="Calibri" w:cs="Calibri"/>
          <w:sz w:val="22"/>
          <w:szCs w:val="22"/>
          <w:lang w:eastAsia="en-GB"/>
        </w:rPr>
      </w:pPr>
    </w:p>
    <w:p w14:paraId="7FC4ADF1" w14:textId="77777777" w:rsidR="00010B53" w:rsidRPr="00553D4B" w:rsidRDefault="00010B53" w:rsidP="00010B53">
      <w:pPr>
        <w:spacing w:line="254" w:lineRule="auto"/>
        <w:ind w:right="40"/>
        <w:jc w:val="both"/>
        <w:rPr>
          <w:rFonts w:ascii="Calibri" w:hAnsi="Calibri" w:cs="Calibri"/>
          <w:sz w:val="22"/>
          <w:szCs w:val="22"/>
          <w:lang w:eastAsia="en-GB"/>
        </w:rPr>
      </w:pPr>
      <w:r w:rsidRPr="008D2684">
        <w:rPr>
          <w:rFonts w:ascii="Calibri" w:hAnsi="Calibri" w:cs="Calibri"/>
          <w:sz w:val="22"/>
          <w:szCs w:val="22"/>
          <w:lang w:eastAsia="en-GB"/>
        </w:rPr>
        <w:t xml:space="preserve">The HEADSpAcE Resources held within the HEADSpAcE Data Centre </w:t>
      </w:r>
      <w:r>
        <w:rPr>
          <w:rFonts w:ascii="Calibri" w:hAnsi="Calibri" w:cs="Calibri"/>
          <w:sz w:val="22"/>
          <w:szCs w:val="22"/>
          <w:lang w:eastAsia="en-GB"/>
        </w:rPr>
        <w:t xml:space="preserve">may </w:t>
      </w:r>
      <w:r w:rsidRPr="008D2684">
        <w:rPr>
          <w:rFonts w:ascii="Calibri" w:hAnsi="Calibri" w:cs="Calibri"/>
          <w:sz w:val="22"/>
          <w:szCs w:val="22"/>
          <w:lang w:eastAsia="en-GB"/>
        </w:rPr>
        <w:t xml:space="preserve">therefore </w:t>
      </w:r>
      <w:r>
        <w:rPr>
          <w:rFonts w:ascii="Calibri" w:hAnsi="Calibri" w:cs="Calibri"/>
          <w:sz w:val="22"/>
          <w:szCs w:val="22"/>
          <w:lang w:eastAsia="en-GB"/>
        </w:rPr>
        <w:t xml:space="preserve">be </w:t>
      </w:r>
      <w:r w:rsidRPr="008D2684">
        <w:rPr>
          <w:rFonts w:ascii="Calibri" w:hAnsi="Calibri" w:cs="Calibri"/>
          <w:sz w:val="22"/>
          <w:szCs w:val="22"/>
          <w:lang w:eastAsia="en-GB"/>
        </w:rPr>
        <w:t>made available to the international research community</w:t>
      </w:r>
      <w:r>
        <w:rPr>
          <w:rFonts w:ascii="Calibri" w:hAnsi="Calibri" w:cs="Calibri"/>
          <w:sz w:val="22"/>
          <w:szCs w:val="22"/>
          <w:lang w:eastAsia="en-GB"/>
        </w:rPr>
        <w:t xml:space="preserve"> </w:t>
      </w:r>
      <w:r w:rsidRPr="008D2684">
        <w:rPr>
          <w:rFonts w:ascii="Calibri" w:hAnsi="Calibri" w:cs="Calibri"/>
          <w:sz w:val="22"/>
          <w:szCs w:val="22"/>
          <w:lang w:eastAsia="en-GB"/>
        </w:rPr>
        <w:t>for investigators who seek to answer important questions on cancer within a research project that is in line with the HEADSpAcE scientific mandate</w:t>
      </w:r>
      <w:r>
        <w:rPr>
          <w:rFonts w:ascii="Calibri" w:hAnsi="Calibri" w:cs="Calibri"/>
          <w:sz w:val="22"/>
          <w:szCs w:val="22"/>
          <w:lang w:eastAsia="en-GB"/>
        </w:rPr>
        <w:t xml:space="preserve">, </w:t>
      </w:r>
      <w:r w:rsidRPr="273A686A">
        <w:rPr>
          <w:rFonts w:asciiTheme="minorHAnsi" w:hAnsiTheme="minorHAnsi" w:cstheme="minorBidi"/>
          <w:sz w:val="22"/>
          <w:szCs w:val="22"/>
        </w:rPr>
        <w:t xml:space="preserve">as set out in </w:t>
      </w:r>
      <w:r>
        <w:rPr>
          <w:rFonts w:asciiTheme="minorHAnsi" w:hAnsiTheme="minorHAnsi" w:cstheme="minorBidi"/>
          <w:sz w:val="22"/>
          <w:szCs w:val="22"/>
        </w:rPr>
        <w:t>the HEADSpAcE Governing Framework</w:t>
      </w:r>
      <w:r w:rsidRPr="008D2684">
        <w:rPr>
          <w:rFonts w:ascii="Calibri" w:hAnsi="Calibri" w:cs="Calibri"/>
          <w:sz w:val="22"/>
          <w:szCs w:val="22"/>
          <w:lang w:eastAsia="en-GB"/>
        </w:rPr>
        <w:t>.</w:t>
      </w:r>
      <w:r w:rsidRPr="273A686A">
        <w:rPr>
          <w:rFonts w:ascii="Calibri" w:hAnsi="Calibri" w:cs="Calibri"/>
          <w:sz w:val="22"/>
          <w:szCs w:val="22"/>
          <w:lang w:eastAsia="en-GB"/>
        </w:rPr>
        <w:t xml:space="preserve"> Such research projects must be conducted in compliance with internationally </w:t>
      </w:r>
      <w:proofErr w:type="spellStart"/>
      <w:r w:rsidRPr="273A686A">
        <w:rPr>
          <w:rFonts w:ascii="Calibri" w:hAnsi="Calibri" w:cs="Calibri"/>
          <w:sz w:val="22"/>
          <w:szCs w:val="22"/>
          <w:lang w:eastAsia="en-GB"/>
        </w:rPr>
        <w:t>recognised</w:t>
      </w:r>
      <w:proofErr w:type="spellEnd"/>
      <w:r w:rsidRPr="273A686A">
        <w:rPr>
          <w:rFonts w:ascii="Calibri" w:hAnsi="Calibri" w:cs="Calibri"/>
          <w:sz w:val="22"/>
          <w:szCs w:val="22"/>
          <w:lang w:eastAsia="en-GB"/>
        </w:rPr>
        <w:t xml:space="preserve"> standards and applicable laws and regulations, and in a manner that is consistent with the legal and ethical frameworks of IARC/WHO and the Providing </w:t>
      </w:r>
      <w:proofErr w:type="spellStart"/>
      <w:r w:rsidRPr="273A686A">
        <w:rPr>
          <w:rFonts w:ascii="Calibri" w:hAnsi="Calibri" w:cs="Calibri"/>
          <w:sz w:val="22"/>
          <w:szCs w:val="22"/>
          <w:lang w:eastAsia="en-GB"/>
        </w:rPr>
        <w:t>Centres</w:t>
      </w:r>
      <w:proofErr w:type="spellEnd"/>
      <w:r w:rsidRPr="00553D4B">
        <w:rPr>
          <w:rFonts w:ascii="Calibri" w:hAnsi="Calibri" w:cs="Calibri"/>
          <w:sz w:val="22"/>
          <w:szCs w:val="22"/>
          <w:lang w:eastAsia="en-GB"/>
        </w:rPr>
        <w:t>.</w:t>
      </w:r>
    </w:p>
    <w:p w14:paraId="3751E4FF" w14:textId="77777777" w:rsidR="00010B53" w:rsidRPr="0007032E" w:rsidRDefault="00010B53" w:rsidP="00010B53">
      <w:pPr>
        <w:jc w:val="both"/>
        <w:rPr>
          <w:rFonts w:ascii="Calibri" w:hAnsi="Calibri" w:cs="Calibri"/>
          <w:sz w:val="22"/>
          <w:szCs w:val="22"/>
        </w:rPr>
      </w:pPr>
    </w:p>
    <w:p w14:paraId="5BCADA95" w14:textId="77777777" w:rsidR="00010B53" w:rsidRPr="00902459" w:rsidRDefault="00010B53" w:rsidP="00010B53">
      <w:pPr>
        <w:widowControl/>
        <w:tabs>
          <w:tab w:val="left" w:pos="1134"/>
          <w:tab w:val="left" w:pos="4820"/>
          <w:tab w:val="left" w:pos="5954"/>
        </w:tabs>
        <w:jc w:val="both"/>
        <w:rPr>
          <w:rFonts w:ascii="Calibri" w:hAnsi="Calibri" w:cs="Calibri"/>
          <w:b/>
          <w:bCs/>
          <w:sz w:val="22"/>
          <w:szCs w:val="22"/>
        </w:rPr>
      </w:pPr>
    </w:p>
    <w:p w14:paraId="10307F11" w14:textId="77777777" w:rsidR="00010B53" w:rsidRPr="003D01AB" w:rsidRDefault="00010B53" w:rsidP="00010B53">
      <w:pPr>
        <w:jc w:val="both"/>
        <w:rPr>
          <w:rFonts w:asciiTheme="minorHAnsi" w:hAnsiTheme="minorHAnsi" w:cstheme="minorHAnsi"/>
          <w:b/>
          <w:bCs/>
          <w:sz w:val="22"/>
          <w:szCs w:val="22"/>
        </w:rPr>
      </w:pPr>
    </w:p>
    <w:p w14:paraId="2F876919" w14:textId="77777777" w:rsidR="00010B53" w:rsidRDefault="00010B53" w:rsidP="00010B53">
      <w:pPr>
        <w:widowControl/>
        <w:rPr>
          <w:rFonts w:asciiTheme="minorHAnsi" w:hAnsiTheme="minorHAnsi" w:cstheme="minorHAnsi"/>
          <w:b/>
          <w:bCs/>
          <w:sz w:val="28"/>
          <w:szCs w:val="28"/>
        </w:rPr>
      </w:pPr>
    </w:p>
    <w:p w14:paraId="78D7A737" w14:textId="77777777" w:rsidR="00010B53" w:rsidRDefault="00010B53" w:rsidP="00010B53">
      <w:pPr>
        <w:widowControl/>
        <w:rPr>
          <w:rFonts w:asciiTheme="minorHAnsi" w:hAnsiTheme="minorHAnsi" w:cstheme="minorHAnsi"/>
          <w:b/>
          <w:bCs/>
          <w:sz w:val="28"/>
          <w:szCs w:val="28"/>
        </w:rPr>
      </w:pPr>
      <w:r>
        <w:rPr>
          <w:rFonts w:asciiTheme="minorHAnsi" w:hAnsiTheme="minorHAnsi" w:cstheme="minorHAnsi"/>
          <w:b/>
          <w:bCs/>
          <w:sz w:val="28"/>
          <w:szCs w:val="28"/>
        </w:rPr>
        <w:br w:type="page"/>
      </w:r>
    </w:p>
    <w:p w14:paraId="0436DF99" w14:textId="77777777" w:rsidR="00010B53" w:rsidRPr="00125A46" w:rsidRDefault="00010B53" w:rsidP="00010B53">
      <w:pPr>
        <w:jc w:val="center"/>
        <w:rPr>
          <w:rFonts w:asciiTheme="minorHAnsi" w:hAnsiTheme="minorHAnsi" w:cstheme="minorHAnsi"/>
          <w:b/>
          <w:bCs/>
          <w:sz w:val="28"/>
          <w:szCs w:val="28"/>
        </w:rPr>
      </w:pPr>
      <w:r w:rsidRPr="00125A46">
        <w:rPr>
          <w:rFonts w:asciiTheme="minorHAnsi" w:hAnsiTheme="minorHAnsi" w:cstheme="minorHAnsi"/>
          <w:b/>
          <w:bCs/>
          <w:sz w:val="28"/>
          <w:szCs w:val="28"/>
        </w:rPr>
        <w:lastRenderedPageBreak/>
        <w:t>ANNEX 2</w:t>
      </w:r>
    </w:p>
    <w:p w14:paraId="482C9260" w14:textId="15A3DECC" w:rsidR="00010B53" w:rsidRPr="00125A46" w:rsidRDefault="00010B53" w:rsidP="00010B53">
      <w:pPr>
        <w:widowControl/>
        <w:jc w:val="center"/>
        <w:rPr>
          <w:rFonts w:asciiTheme="minorHAnsi" w:hAnsiTheme="minorHAnsi" w:cstheme="minorHAnsi"/>
          <w:b/>
          <w:bCs/>
          <w:i/>
          <w:iCs/>
          <w:sz w:val="24"/>
          <w:szCs w:val="24"/>
        </w:rPr>
      </w:pPr>
      <w:r w:rsidRPr="00125A46">
        <w:rPr>
          <w:rFonts w:asciiTheme="minorHAnsi" w:hAnsiTheme="minorHAnsi" w:cstheme="minorHAnsi"/>
          <w:b/>
          <w:bCs/>
          <w:i/>
          <w:iCs/>
          <w:sz w:val="24"/>
          <w:szCs w:val="24"/>
        </w:rPr>
        <w:t xml:space="preserve">Detailed </w:t>
      </w:r>
      <w:r>
        <w:rPr>
          <w:rFonts w:asciiTheme="minorHAnsi" w:hAnsiTheme="minorHAnsi" w:cstheme="minorHAnsi"/>
          <w:b/>
          <w:bCs/>
          <w:i/>
          <w:iCs/>
          <w:sz w:val="24"/>
          <w:szCs w:val="24"/>
        </w:rPr>
        <w:t xml:space="preserve">description </w:t>
      </w:r>
      <w:r w:rsidRPr="00125A46">
        <w:rPr>
          <w:rFonts w:asciiTheme="minorHAnsi" w:hAnsiTheme="minorHAnsi" w:cstheme="minorHAnsi"/>
          <w:b/>
          <w:bCs/>
          <w:i/>
          <w:iCs/>
          <w:sz w:val="24"/>
          <w:szCs w:val="24"/>
        </w:rPr>
        <w:t>of Materials/Data</w:t>
      </w:r>
      <w:r w:rsidR="00C66A47">
        <w:rPr>
          <w:rFonts w:asciiTheme="minorHAnsi" w:hAnsiTheme="minorHAnsi" w:cstheme="minorHAnsi"/>
          <w:b/>
          <w:bCs/>
          <w:i/>
          <w:iCs/>
          <w:sz w:val="24"/>
          <w:szCs w:val="24"/>
        </w:rPr>
        <w:t>/Lab supplies</w:t>
      </w:r>
    </w:p>
    <w:p w14:paraId="70F843A4" w14:textId="77777777" w:rsidR="00010B53" w:rsidRPr="00125A46" w:rsidRDefault="00010B53" w:rsidP="00010B53">
      <w:pPr>
        <w:widowControl/>
        <w:jc w:val="center"/>
        <w:rPr>
          <w:rFonts w:asciiTheme="minorHAnsi" w:hAnsiTheme="minorHAnsi" w:cstheme="minorHAnsi"/>
          <w:b/>
          <w:bCs/>
          <w:sz w:val="22"/>
          <w:szCs w:val="22"/>
        </w:rPr>
      </w:pPr>
    </w:p>
    <w:p w14:paraId="7F47D173" w14:textId="77777777" w:rsidR="00010B53" w:rsidRPr="00125A46" w:rsidRDefault="00010B53" w:rsidP="00010B53">
      <w:pPr>
        <w:tabs>
          <w:tab w:val="left" w:pos="1134"/>
          <w:tab w:val="left" w:pos="4820"/>
          <w:tab w:val="left" w:pos="5954"/>
        </w:tabs>
        <w:jc w:val="both"/>
        <w:rPr>
          <w:rFonts w:asciiTheme="minorHAnsi" w:hAnsiTheme="minorHAnsi" w:cstheme="minorHAnsi"/>
          <w:b/>
          <w:sz w:val="22"/>
          <w:szCs w:val="22"/>
        </w:rPr>
      </w:pPr>
      <w:r w:rsidRPr="00125A46">
        <w:rPr>
          <w:rFonts w:asciiTheme="minorHAnsi" w:hAnsiTheme="minorHAnsi" w:cstheme="minorHAnsi"/>
          <w:b/>
          <w:sz w:val="22"/>
          <w:szCs w:val="22"/>
        </w:rPr>
        <w:t>I. MATERIALS</w:t>
      </w:r>
    </w:p>
    <w:p w14:paraId="786076BB" w14:textId="2DC61778" w:rsidR="00010B53" w:rsidRDefault="00010B53" w:rsidP="00010B53">
      <w:pPr>
        <w:widowControl/>
        <w:tabs>
          <w:tab w:val="left" w:pos="720"/>
        </w:tabs>
        <w:rPr>
          <w:rFonts w:ascii="Calibri" w:hAnsi="Calibri" w:cs="Calibri"/>
          <w:sz w:val="22"/>
          <w:szCs w:val="22"/>
        </w:rPr>
      </w:pPr>
      <w:r w:rsidRPr="273A686A">
        <w:rPr>
          <w:rFonts w:ascii="Calibri" w:hAnsi="Calibri" w:cs="Calibri"/>
          <w:sz w:val="22"/>
          <w:szCs w:val="22"/>
        </w:rPr>
        <w:t>Providing Institute has provided</w:t>
      </w:r>
      <w:r>
        <w:rPr>
          <w:rFonts w:ascii="Calibri" w:hAnsi="Calibri" w:cs="Calibri"/>
          <w:sz w:val="22"/>
          <w:szCs w:val="22"/>
        </w:rPr>
        <w:t xml:space="preserve"> and/or </w:t>
      </w:r>
      <w:r w:rsidR="00B14755">
        <w:rPr>
          <w:rFonts w:ascii="Calibri" w:hAnsi="Calibri" w:cs="Calibri"/>
          <w:sz w:val="22"/>
          <w:szCs w:val="22"/>
        </w:rPr>
        <w:t>may</w:t>
      </w:r>
      <w:r>
        <w:rPr>
          <w:rFonts w:ascii="Calibri" w:hAnsi="Calibri" w:cs="Calibri"/>
          <w:sz w:val="22"/>
          <w:szCs w:val="22"/>
        </w:rPr>
        <w:t xml:space="preserve"> provide</w:t>
      </w:r>
      <w:r w:rsidRPr="273A686A">
        <w:rPr>
          <w:rFonts w:ascii="Calibri" w:hAnsi="Calibri" w:cs="Calibri"/>
          <w:sz w:val="22"/>
          <w:szCs w:val="22"/>
        </w:rPr>
        <w:t xml:space="preserve"> </w:t>
      </w:r>
      <w:r>
        <w:rPr>
          <w:rFonts w:ascii="Calibri" w:hAnsi="Calibri" w:cs="Calibri"/>
          <w:sz w:val="22"/>
          <w:szCs w:val="22"/>
        </w:rPr>
        <w:t>to IARC/WHO M</w:t>
      </w:r>
      <w:r w:rsidRPr="273A686A">
        <w:rPr>
          <w:rFonts w:ascii="Calibri" w:hAnsi="Calibri" w:cs="Calibri"/>
          <w:sz w:val="22"/>
          <w:szCs w:val="22"/>
        </w:rPr>
        <w:t>aterials</w:t>
      </w:r>
      <w:r>
        <w:rPr>
          <w:rFonts w:ascii="Calibri" w:hAnsi="Calibri" w:cs="Calibri"/>
          <w:sz w:val="22"/>
          <w:szCs w:val="22"/>
        </w:rPr>
        <w:t>,</w:t>
      </w:r>
      <w:r w:rsidRPr="273A686A">
        <w:rPr>
          <w:rFonts w:ascii="Calibri" w:hAnsi="Calibri" w:cs="Calibri"/>
          <w:sz w:val="22"/>
          <w:szCs w:val="22"/>
        </w:rPr>
        <w:t xml:space="preserve"> </w:t>
      </w:r>
      <w:r>
        <w:rPr>
          <w:rFonts w:ascii="Calibri" w:hAnsi="Calibri" w:cs="Calibri"/>
          <w:sz w:val="22"/>
          <w:szCs w:val="22"/>
        </w:rPr>
        <w:t>as follows</w:t>
      </w:r>
      <w:r w:rsidR="00B14755">
        <w:rPr>
          <w:rFonts w:ascii="Calibri" w:hAnsi="Calibri" w:cs="Calibri"/>
          <w:sz w:val="22"/>
          <w:szCs w:val="22"/>
        </w:rPr>
        <w:t xml:space="preserve"> and as applicable</w:t>
      </w:r>
      <w:r w:rsidRPr="273A686A">
        <w:rPr>
          <w:rFonts w:ascii="Calibri" w:hAnsi="Calibri" w:cs="Calibri"/>
          <w:sz w:val="22"/>
          <w:szCs w:val="22"/>
        </w:rPr>
        <w:t>:</w:t>
      </w:r>
    </w:p>
    <w:p w14:paraId="27B7DED1" w14:textId="77777777" w:rsidR="00010B53" w:rsidRDefault="00010B53" w:rsidP="00010B53">
      <w:pPr>
        <w:widowControl/>
        <w:tabs>
          <w:tab w:val="left" w:pos="720"/>
        </w:tabs>
        <w:ind w:left="567" w:hanging="567"/>
        <w:rPr>
          <w:rFonts w:ascii="Calibri" w:hAnsi="Calibri" w:cs="Calibri"/>
          <w:sz w:val="22"/>
          <w:szCs w:val="22"/>
        </w:rPr>
      </w:pPr>
    </w:p>
    <w:p w14:paraId="53EBCD91" w14:textId="77777777" w:rsidR="00010B53" w:rsidRDefault="00010B53" w:rsidP="00010B53">
      <w:pPr>
        <w:widowControl/>
        <w:tabs>
          <w:tab w:val="left" w:pos="720"/>
        </w:tabs>
        <w:ind w:left="567" w:hanging="567"/>
        <w:rPr>
          <w:rFonts w:ascii="Calibri" w:hAnsi="Calibri" w:cs="Calibri"/>
          <w:sz w:val="22"/>
          <w:szCs w:val="22"/>
        </w:rPr>
      </w:pPr>
      <w:r>
        <w:rPr>
          <w:rFonts w:ascii="Calibri" w:hAnsi="Calibri" w:cs="Calibri"/>
          <w:sz w:val="22"/>
          <w:szCs w:val="22"/>
        </w:rPr>
        <w:t>Number of subjects: approximately 400</w:t>
      </w:r>
    </w:p>
    <w:p w14:paraId="183A251F" w14:textId="77777777" w:rsidR="00010B53" w:rsidRPr="00C27CA6" w:rsidRDefault="00010B53" w:rsidP="00010B53">
      <w:pPr>
        <w:pStyle w:val="Default"/>
        <w:ind w:left="567"/>
        <w:rPr>
          <w:rFonts w:asciiTheme="minorHAnsi" w:hAnsiTheme="minorHAnsi" w:cstheme="minorBidi"/>
          <w:sz w:val="22"/>
          <w:szCs w:val="22"/>
        </w:rPr>
      </w:pPr>
      <w:r w:rsidRPr="00C27CA6">
        <w:rPr>
          <w:rFonts w:asciiTheme="minorHAnsi" w:hAnsiTheme="minorHAnsi" w:cstheme="minorBidi"/>
          <w:sz w:val="22"/>
          <w:szCs w:val="22"/>
        </w:rPr>
        <w:t xml:space="preserve">For each case: </w:t>
      </w:r>
    </w:p>
    <w:p w14:paraId="09AEC9E4" w14:textId="6CB82D09" w:rsidR="00010B53" w:rsidRPr="001B25D4" w:rsidRDefault="00010B53" w:rsidP="00010B53">
      <w:pPr>
        <w:pStyle w:val="Default"/>
        <w:ind w:left="567"/>
        <w:rPr>
          <w:rFonts w:asciiTheme="minorHAnsi" w:hAnsiTheme="minorHAnsi" w:cstheme="minorBidi"/>
          <w:sz w:val="22"/>
          <w:szCs w:val="22"/>
        </w:rPr>
      </w:pPr>
      <w:r w:rsidRPr="001B25D4">
        <w:rPr>
          <w:rFonts w:asciiTheme="minorHAnsi" w:hAnsiTheme="minorHAnsi" w:cstheme="minorBidi"/>
          <w:sz w:val="22"/>
          <w:szCs w:val="22"/>
        </w:rPr>
        <w:t>•</w:t>
      </w:r>
      <w:r w:rsidR="00084F01">
        <w:rPr>
          <w:rFonts w:asciiTheme="minorHAnsi" w:hAnsiTheme="minorHAnsi" w:cstheme="minorBidi"/>
          <w:sz w:val="22"/>
          <w:szCs w:val="22"/>
        </w:rPr>
        <w:t xml:space="preserve"> </w:t>
      </w:r>
      <w:r w:rsidRPr="001B25D4">
        <w:rPr>
          <w:rFonts w:asciiTheme="minorHAnsi" w:hAnsiTheme="minorHAnsi" w:cstheme="minorBidi"/>
          <w:sz w:val="22"/>
          <w:szCs w:val="22"/>
        </w:rPr>
        <w:t>Whole blood,</w:t>
      </w:r>
    </w:p>
    <w:p w14:paraId="1183E914" w14:textId="1CEE9575" w:rsidR="00010B53" w:rsidRPr="001B25D4" w:rsidRDefault="00010B53" w:rsidP="00010B53">
      <w:pPr>
        <w:pStyle w:val="Default"/>
        <w:ind w:left="567"/>
        <w:rPr>
          <w:rFonts w:asciiTheme="minorHAnsi" w:hAnsiTheme="minorHAnsi" w:cstheme="minorBidi"/>
          <w:sz w:val="22"/>
          <w:szCs w:val="22"/>
        </w:rPr>
      </w:pPr>
      <w:r w:rsidRPr="001B25D4">
        <w:rPr>
          <w:rFonts w:asciiTheme="minorHAnsi" w:hAnsiTheme="minorHAnsi" w:cstheme="minorBidi"/>
          <w:sz w:val="22"/>
          <w:szCs w:val="22"/>
        </w:rPr>
        <w:t>• DNA,</w:t>
      </w:r>
    </w:p>
    <w:p w14:paraId="0C914F0E" w14:textId="23630FFD" w:rsidR="00010B53" w:rsidRPr="001B25D4" w:rsidRDefault="00010B53" w:rsidP="00010B53">
      <w:pPr>
        <w:pStyle w:val="Default"/>
        <w:ind w:left="567"/>
        <w:rPr>
          <w:rFonts w:asciiTheme="minorHAnsi" w:hAnsiTheme="minorHAnsi" w:cstheme="minorBidi"/>
          <w:sz w:val="22"/>
          <w:szCs w:val="22"/>
        </w:rPr>
      </w:pPr>
      <w:r w:rsidRPr="001B25D4">
        <w:rPr>
          <w:rFonts w:asciiTheme="minorHAnsi" w:hAnsiTheme="minorHAnsi" w:cstheme="minorBidi"/>
          <w:sz w:val="22"/>
          <w:szCs w:val="22"/>
        </w:rPr>
        <w:t>• Plasma,</w:t>
      </w:r>
    </w:p>
    <w:p w14:paraId="3D9274B3" w14:textId="5B664CEF" w:rsidR="00010B53" w:rsidRPr="001B25D4" w:rsidRDefault="00010B53" w:rsidP="00010B53">
      <w:pPr>
        <w:pStyle w:val="Default"/>
        <w:ind w:left="567"/>
        <w:rPr>
          <w:rFonts w:asciiTheme="minorHAnsi" w:hAnsiTheme="minorHAnsi" w:cstheme="minorBidi"/>
          <w:sz w:val="22"/>
          <w:szCs w:val="22"/>
        </w:rPr>
      </w:pPr>
      <w:r w:rsidRPr="001B25D4">
        <w:rPr>
          <w:rFonts w:asciiTheme="minorHAnsi" w:hAnsiTheme="minorHAnsi" w:cstheme="minorBidi"/>
          <w:sz w:val="22"/>
          <w:szCs w:val="22"/>
        </w:rPr>
        <w:t>• Serum,</w:t>
      </w:r>
    </w:p>
    <w:p w14:paraId="3693BBBD" w14:textId="7EA25AD1" w:rsidR="00010B53" w:rsidRPr="001B25D4" w:rsidRDefault="00010B53" w:rsidP="00010B53">
      <w:pPr>
        <w:pStyle w:val="Default"/>
        <w:ind w:left="567"/>
        <w:rPr>
          <w:rFonts w:asciiTheme="minorHAnsi" w:hAnsiTheme="minorHAnsi" w:cstheme="minorBidi"/>
          <w:sz w:val="22"/>
          <w:szCs w:val="22"/>
        </w:rPr>
      </w:pPr>
      <w:r w:rsidRPr="001B25D4">
        <w:rPr>
          <w:rFonts w:asciiTheme="minorHAnsi" w:hAnsiTheme="minorHAnsi" w:cstheme="minorBidi"/>
          <w:sz w:val="22"/>
          <w:szCs w:val="22"/>
        </w:rPr>
        <w:t>• Red blood cells,</w:t>
      </w:r>
    </w:p>
    <w:p w14:paraId="5C960ACA" w14:textId="60C3E096" w:rsidR="00010B53" w:rsidRPr="001B25D4" w:rsidRDefault="00010B53" w:rsidP="00010B53">
      <w:pPr>
        <w:pStyle w:val="Default"/>
        <w:ind w:left="567"/>
        <w:rPr>
          <w:rFonts w:asciiTheme="minorHAnsi" w:hAnsiTheme="minorHAnsi" w:cstheme="minorBidi"/>
          <w:sz w:val="22"/>
          <w:szCs w:val="22"/>
        </w:rPr>
      </w:pPr>
      <w:r w:rsidRPr="001B25D4">
        <w:rPr>
          <w:rFonts w:asciiTheme="minorHAnsi" w:hAnsiTheme="minorHAnsi" w:cstheme="minorBidi"/>
          <w:sz w:val="22"/>
          <w:szCs w:val="22"/>
        </w:rPr>
        <w:t>• Buffy coat,</w:t>
      </w:r>
    </w:p>
    <w:p w14:paraId="0328CC04" w14:textId="44835271" w:rsidR="00010B53" w:rsidRPr="001B25D4" w:rsidRDefault="00010B53" w:rsidP="00010B53">
      <w:pPr>
        <w:pStyle w:val="Default"/>
        <w:ind w:left="567"/>
        <w:rPr>
          <w:rFonts w:asciiTheme="minorHAnsi" w:hAnsiTheme="minorHAnsi" w:cstheme="minorBidi"/>
          <w:sz w:val="22"/>
          <w:szCs w:val="22"/>
        </w:rPr>
      </w:pPr>
      <w:r w:rsidRPr="001B25D4">
        <w:rPr>
          <w:rFonts w:asciiTheme="minorHAnsi" w:hAnsiTheme="minorHAnsi" w:cstheme="minorBidi"/>
          <w:sz w:val="22"/>
          <w:szCs w:val="22"/>
        </w:rPr>
        <w:t xml:space="preserve">• Corresponding fresh frozen </w:t>
      </w:r>
      <w:proofErr w:type="spellStart"/>
      <w:r w:rsidRPr="001B25D4">
        <w:rPr>
          <w:rFonts w:asciiTheme="minorHAnsi" w:hAnsiTheme="minorHAnsi" w:cstheme="minorBidi"/>
          <w:sz w:val="22"/>
          <w:szCs w:val="22"/>
        </w:rPr>
        <w:t>tumor</w:t>
      </w:r>
      <w:proofErr w:type="spellEnd"/>
      <w:r w:rsidRPr="001B25D4">
        <w:rPr>
          <w:rFonts w:asciiTheme="minorHAnsi" w:hAnsiTheme="minorHAnsi" w:cstheme="minorBidi"/>
          <w:sz w:val="22"/>
          <w:szCs w:val="22"/>
        </w:rPr>
        <w:t>,</w:t>
      </w:r>
    </w:p>
    <w:p w14:paraId="4F2766C1" w14:textId="7C50A75C" w:rsidR="00010B53" w:rsidRPr="001B25D4" w:rsidRDefault="00010B53" w:rsidP="00010B53">
      <w:pPr>
        <w:pStyle w:val="Default"/>
        <w:ind w:left="567"/>
        <w:rPr>
          <w:rFonts w:asciiTheme="minorHAnsi" w:hAnsiTheme="minorHAnsi" w:cstheme="minorBidi"/>
          <w:sz w:val="22"/>
          <w:szCs w:val="22"/>
          <w:lang w:val="en-US"/>
        </w:rPr>
      </w:pPr>
      <w:r w:rsidRPr="09F40D5B">
        <w:rPr>
          <w:rFonts w:asciiTheme="minorHAnsi" w:hAnsiTheme="minorHAnsi" w:cstheme="minorBidi"/>
          <w:sz w:val="22"/>
          <w:szCs w:val="22"/>
          <w:lang w:val="en-US"/>
        </w:rPr>
        <w:t>• Surrounding normal tissue,</w:t>
      </w:r>
    </w:p>
    <w:p w14:paraId="359DE7E3" w14:textId="66FA9FA3" w:rsidR="00010B53" w:rsidRPr="001B25D4" w:rsidRDefault="00010B53" w:rsidP="00010B53">
      <w:pPr>
        <w:pStyle w:val="Default"/>
        <w:ind w:left="567"/>
        <w:rPr>
          <w:rFonts w:asciiTheme="minorHAnsi" w:hAnsiTheme="minorHAnsi" w:cstheme="minorBidi"/>
          <w:sz w:val="22"/>
          <w:szCs w:val="22"/>
          <w:lang w:val="en-US"/>
        </w:rPr>
      </w:pPr>
      <w:r w:rsidRPr="09F40D5B">
        <w:rPr>
          <w:rFonts w:asciiTheme="minorHAnsi" w:hAnsiTheme="minorHAnsi" w:cstheme="minorBidi"/>
          <w:sz w:val="22"/>
          <w:szCs w:val="22"/>
          <w:lang w:val="en-US"/>
        </w:rPr>
        <w:t>• A H&amp;</w:t>
      </w:r>
      <w:proofErr w:type="gramStart"/>
      <w:r w:rsidRPr="09F40D5B">
        <w:rPr>
          <w:rFonts w:asciiTheme="minorHAnsi" w:hAnsiTheme="minorHAnsi" w:cstheme="minorBidi"/>
          <w:sz w:val="22"/>
          <w:szCs w:val="22"/>
          <w:lang w:val="en-US"/>
        </w:rPr>
        <w:t>E stained</w:t>
      </w:r>
      <w:proofErr w:type="gramEnd"/>
      <w:r w:rsidRPr="09F40D5B">
        <w:rPr>
          <w:rFonts w:asciiTheme="minorHAnsi" w:hAnsiTheme="minorHAnsi" w:cstheme="minorBidi"/>
          <w:sz w:val="22"/>
          <w:szCs w:val="22"/>
          <w:lang w:val="en-US"/>
        </w:rPr>
        <w:t xml:space="preserve"> slide from a representative FFPE tumor block or an electronic scan</w:t>
      </w:r>
      <w:r w:rsidR="00D14CFB">
        <w:rPr>
          <w:rFonts w:asciiTheme="minorHAnsi" w:hAnsiTheme="minorHAnsi" w:cstheme="minorBidi"/>
          <w:sz w:val="22"/>
          <w:szCs w:val="22"/>
          <w:lang w:val="en-US"/>
        </w:rPr>
        <w:t xml:space="preserve"> (1 slide or the corresponding FFPE block)</w:t>
      </w:r>
      <w:r w:rsidRPr="09F40D5B">
        <w:rPr>
          <w:rFonts w:asciiTheme="minorHAnsi" w:hAnsiTheme="minorHAnsi" w:cstheme="minorBidi"/>
          <w:sz w:val="22"/>
          <w:szCs w:val="22"/>
          <w:lang w:val="en-US"/>
        </w:rPr>
        <w:t>,</w:t>
      </w:r>
    </w:p>
    <w:p w14:paraId="05D5BDEB" w14:textId="4970CF00" w:rsidR="00010B53" w:rsidRPr="001B25D4" w:rsidRDefault="00010B53" w:rsidP="00010B53">
      <w:pPr>
        <w:pStyle w:val="Default"/>
        <w:ind w:left="567"/>
        <w:rPr>
          <w:rFonts w:asciiTheme="minorHAnsi" w:hAnsiTheme="minorHAnsi" w:cstheme="minorBidi"/>
          <w:sz w:val="22"/>
          <w:szCs w:val="22"/>
        </w:rPr>
      </w:pPr>
      <w:r w:rsidRPr="001B25D4">
        <w:rPr>
          <w:rFonts w:asciiTheme="minorHAnsi" w:hAnsiTheme="minorHAnsi" w:cstheme="minorBidi"/>
          <w:sz w:val="22"/>
          <w:szCs w:val="22"/>
        </w:rPr>
        <w:t xml:space="preserve">• FFPE </w:t>
      </w:r>
      <w:proofErr w:type="spellStart"/>
      <w:r w:rsidRPr="001B25D4">
        <w:rPr>
          <w:rFonts w:asciiTheme="minorHAnsi" w:hAnsiTheme="minorHAnsi" w:cstheme="minorBidi"/>
          <w:sz w:val="22"/>
          <w:szCs w:val="22"/>
        </w:rPr>
        <w:t>tumor</w:t>
      </w:r>
      <w:proofErr w:type="spellEnd"/>
      <w:r w:rsidRPr="001B25D4">
        <w:rPr>
          <w:rFonts w:asciiTheme="minorHAnsi" w:hAnsiTheme="minorHAnsi" w:cstheme="minorBidi"/>
          <w:sz w:val="22"/>
          <w:szCs w:val="22"/>
        </w:rPr>
        <w:t xml:space="preserve"> sample,</w:t>
      </w:r>
    </w:p>
    <w:p w14:paraId="73E39AAA" w14:textId="0151D0AD" w:rsidR="00010B53" w:rsidRDefault="00010B53" w:rsidP="00010B53">
      <w:pPr>
        <w:pStyle w:val="Default"/>
        <w:ind w:left="567"/>
        <w:rPr>
          <w:rFonts w:asciiTheme="minorHAnsi" w:hAnsiTheme="minorHAnsi" w:cstheme="minorBidi"/>
          <w:sz w:val="22"/>
          <w:szCs w:val="22"/>
        </w:rPr>
      </w:pPr>
      <w:r w:rsidRPr="001B25D4">
        <w:rPr>
          <w:rFonts w:asciiTheme="minorHAnsi" w:hAnsiTheme="minorHAnsi" w:cstheme="minorBidi"/>
          <w:sz w:val="22"/>
          <w:szCs w:val="22"/>
        </w:rPr>
        <w:t>• Buccal cells</w:t>
      </w:r>
      <w:r w:rsidR="00D14CFB">
        <w:rPr>
          <w:rFonts w:asciiTheme="minorHAnsi" w:hAnsiTheme="minorHAnsi" w:cstheme="minorBidi"/>
          <w:sz w:val="22"/>
          <w:szCs w:val="22"/>
        </w:rPr>
        <w:t>,</w:t>
      </w:r>
    </w:p>
    <w:p w14:paraId="53743469" w14:textId="33EF5FD5" w:rsidR="00D14CFB" w:rsidRPr="001B25D4" w:rsidRDefault="00D14CFB" w:rsidP="00010B53">
      <w:pPr>
        <w:pStyle w:val="Default"/>
        <w:ind w:left="567"/>
        <w:rPr>
          <w:rFonts w:asciiTheme="minorHAnsi" w:hAnsiTheme="minorHAnsi" w:cstheme="minorBidi"/>
          <w:sz w:val="22"/>
          <w:szCs w:val="22"/>
        </w:rPr>
      </w:pPr>
      <w:r>
        <w:rPr>
          <w:rFonts w:asciiTheme="minorHAnsi" w:hAnsiTheme="minorHAnsi" w:cstheme="minorBidi"/>
          <w:sz w:val="22"/>
          <w:szCs w:val="22"/>
        </w:rPr>
        <w:t xml:space="preserve">Buccal </w:t>
      </w:r>
      <w:proofErr w:type="gramStart"/>
      <w:r>
        <w:rPr>
          <w:rFonts w:asciiTheme="minorHAnsi" w:hAnsiTheme="minorHAnsi" w:cstheme="minorBidi"/>
          <w:sz w:val="22"/>
          <w:szCs w:val="22"/>
        </w:rPr>
        <w:t>swabs</w:t>
      </w:r>
      <w:r w:rsidR="005D1B6F">
        <w:rPr>
          <w:rFonts w:asciiTheme="minorHAnsi" w:hAnsiTheme="minorHAnsi" w:cstheme="minorBidi"/>
          <w:sz w:val="22"/>
          <w:szCs w:val="22"/>
        </w:rPr>
        <w:t>;</w:t>
      </w:r>
      <w:proofErr w:type="gramEnd"/>
    </w:p>
    <w:p w14:paraId="7DB151BB" w14:textId="77777777" w:rsidR="00010B53" w:rsidRDefault="00010B53" w:rsidP="00010B53">
      <w:pPr>
        <w:widowControl/>
        <w:rPr>
          <w:rFonts w:asciiTheme="minorHAnsi" w:hAnsiTheme="minorHAnsi" w:cstheme="minorHAnsi"/>
          <w:b/>
          <w:bCs/>
          <w:sz w:val="22"/>
          <w:szCs w:val="22"/>
        </w:rPr>
      </w:pPr>
    </w:p>
    <w:p w14:paraId="16997B62" w14:textId="77777777" w:rsidR="00010B53" w:rsidRPr="003873D6" w:rsidRDefault="00010B53" w:rsidP="00010B53">
      <w:pPr>
        <w:widowControl/>
        <w:rPr>
          <w:rFonts w:asciiTheme="minorHAnsi" w:hAnsiTheme="minorHAnsi" w:cstheme="minorHAnsi"/>
          <w:sz w:val="22"/>
          <w:szCs w:val="22"/>
        </w:rPr>
      </w:pPr>
      <w:r>
        <w:rPr>
          <w:rFonts w:asciiTheme="minorHAnsi" w:hAnsiTheme="minorHAnsi" w:cstheme="minorHAnsi"/>
          <w:sz w:val="22"/>
          <w:szCs w:val="22"/>
        </w:rPr>
        <w:t>a</w:t>
      </w:r>
      <w:r w:rsidRPr="003873D6">
        <w:rPr>
          <w:rFonts w:asciiTheme="minorHAnsi" w:hAnsiTheme="minorHAnsi" w:cstheme="minorHAnsi"/>
          <w:sz w:val="22"/>
          <w:szCs w:val="22"/>
        </w:rPr>
        <w:t xml:space="preserve">t time of diagnosis and </w:t>
      </w:r>
      <w:r>
        <w:rPr>
          <w:rFonts w:asciiTheme="minorHAnsi" w:hAnsiTheme="minorHAnsi" w:cstheme="minorHAnsi"/>
          <w:sz w:val="22"/>
          <w:szCs w:val="22"/>
        </w:rPr>
        <w:t xml:space="preserve">annually </w:t>
      </w:r>
      <w:r w:rsidRPr="003873D6">
        <w:rPr>
          <w:rFonts w:asciiTheme="minorHAnsi" w:hAnsiTheme="minorHAnsi" w:cstheme="minorHAnsi"/>
          <w:sz w:val="22"/>
          <w:szCs w:val="22"/>
        </w:rPr>
        <w:t xml:space="preserve">follow up time points </w:t>
      </w:r>
      <w:r>
        <w:rPr>
          <w:rFonts w:asciiTheme="minorHAnsi" w:hAnsiTheme="minorHAnsi" w:cstheme="minorHAnsi"/>
          <w:sz w:val="22"/>
          <w:szCs w:val="22"/>
        </w:rPr>
        <w:t xml:space="preserve">for </w:t>
      </w:r>
      <w:r w:rsidRPr="003873D6">
        <w:rPr>
          <w:rFonts w:asciiTheme="minorHAnsi" w:hAnsiTheme="minorHAnsi" w:cstheme="minorHAnsi"/>
          <w:sz w:val="22"/>
          <w:szCs w:val="22"/>
        </w:rPr>
        <w:t xml:space="preserve">up </w:t>
      </w:r>
      <w:r>
        <w:rPr>
          <w:rFonts w:asciiTheme="minorHAnsi" w:hAnsiTheme="minorHAnsi" w:cstheme="minorHAnsi"/>
          <w:sz w:val="22"/>
          <w:szCs w:val="22"/>
        </w:rPr>
        <w:t xml:space="preserve">to </w:t>
      </w:r>
      <w:r w:rsidRPr="003873D6">
        <w:rPr>
          <w:rFonts w:asciiTheme="minorHAnsi" w:hAnsiTheme="minorHAnsi" w:cstheme="minorHAnsi"/>
          <w:sz w:val="22"/>
          <w:szCs w:val="22"/>
        </w:rPr>
        <w:t>5 years.</w:t>
      </w:r>
    </w:p>
    <w:p w14:paraId="191F093D" w14:textId="77777777" w:rsidR="00010B53" w:rsidRPr="003873D6" w:rsidRDefault="00010B53" w:rsidP="00010B53">
      <w:pPr>
        <w:widowControl/>
        <w:rPr>
          <w:rFonts w:asciiTheme="minorHAnsi" w:hAnsiTheme="minorHAnsi" w:cstheme="minorHAnsi"/>
          <w:sz w:val="22"/>
          <w:szCs w:val="22"/>
        </w:rPr>
      </w:pPr>
    </w:p>
    <w:p w14:paraId="56B22A32" w14:textId="77777777" w:rsidR="00010B53" w:rsidRPr="003873D6" w:rsidRDefault="00010B53" w:rsidP="00010B53">
      <w:pPr>
        <w:widowControl/>
        <w:rPr>
          <w:rFonts w:asciiTheme="minorHAnsi" w:hAnsiTheme="minorHAnsi" w:cstheme="minorHAnsi"/>
          <w:sz w:val="22"/>
          <w:szCs w:val="22"/>
        </w:rPr>
      </w:pPr>
      <w:r w:rsidRPr="003873D6">
        <w:rPr>
          <w:rFonts w:asciiTheme="minorHAnsi" w:hAnsiTheme="minorHAnsi" w:cstheme="minorHAnsi"/>
          <w:sz w:val="22"/>
          <w:szCs w:val="22"/>
        </w:rPr>
        <w:t xml:space="preserve">Numbers, and types of Materials (including, but not limited to, type of cancer and region of origin,) may be modified as per the Research Project’s requirements, including but not limited to, patients recruitment rate, </w:t>
      </w:r>
      <w:proofErr w:type="spellStart"/>
      <w:r w:rsidRPr="003873D6">
        <w:rPr>
          <w:rFonts w:asciiTheme="minorHAnsi" w:hAnsiTheme="minorHAnsi" w:cstheme="minorHAnsi"/>
          <w:sz w:val="22"/>
          <w:szCs w:val="22"/>
        </w:rPr>
        <w:t>tumour</w:t>
      </w:r>
      <w:proofErr w:type="spellEnd"/>
      <w:r w:rsidRPr="003873D6">
        <w:rPr>
          <w:rFonts w:asciiTheme="minorHAnsi" w:hAnsiTheme="minorHAnsi" w:cstheme="minorHAnsi"/>
          <w:sz w:val="22"/>
          <w:szCs w:val="22"/>
        </w:rPr>
        <w:t xml:space="preserve"> eligibility success rate, evolution of sequencing and analytic strategies. Such adjustment(s) will be agreed between the Parties separately as and when necessary and will have no effect on the applicability of the present Material and Data Transfer Agreement.</w:t>
      </w:r>
    </w:p>
    <w:p w14:paraId="0C09B37B" w14:textId="77777777" w:rsidR="00010B53" w:rsidRPr="00125A46" w:rsidRDefault="00010B53" w:rsidP="00010B53">
      <w:pPr>
        <w:widowControl/>
        <w:rPr>
          <w:rFonts w:asciiTheme="minorHAnsi" w:hAnsiTheme="minorHAnsi" w:cstheme="minorHAnsi"/>
          <w:b/>
          <w:bCs/>
          <w:sz w:val="22"/>
          <w:szCs w:val="22"/>
        </w:rPr>
      </w:pPr>
    </w:p>
    <w:p w14:paraId="6B373E10" w14:textId="77777777" w:rsidR="00010B53" w:rsidRPr="00125A46" w:rsidRDefault="00010B53" w:rsidP="00010B53">
      <w:pPr>
        <w:tabs>
          <w:tab w:val="left" w:pos="1134"/>
          <w:tab w:val="left" w:pos="4820"/>
          <w:tab w:val="left" w:pos="5954"/>
        </w:tabs>
        <w:jc w:val="both"/>
        <w:rPr>
          <w:rFonts w:asciiTheme="minorHAnsi" w:hAnsiTheme="minorHAnsi" w:cstheme="minorHAnsi"/>
          <w:b/>
          <w:sz w:val="22"/>
          <w:szCs w:val="22"/>
        </w:rPr>
      </w:pPr>
      <w:r w:rsidRPr="00125A46">
        <w:rPr>
          <w:rFonts w:asciiTheme="minorHAnsi" w:hAnsiTheme="minorHAnsi" w:cstheme="minorHAnsi"/>
          <w:b/>
          <w:sz w:val="22"/>
          <w:szCs w:val="22"/>
        </w:rPr>
        <w:t>II. DATA</w:t>
      </w:r>
    </w:p>
    <w:p w14:paraId="4154D77C" w14:textId="77777777" w:rsidR="00010B53" w:rsidRDefault="00010B53" w:rsidP="00010B53">
      <w:pPr>
        <w:widowControl/>
        <w:tabs>
          <w:tab w:val="left" w:pos="720"/>
        </w:tabs>
        <w:ind w:left="567" w:hanging="567"/>
        <w:rPr>
          <w:rFonts w:ascii="Calibri" w:hAnsi="Calibri" w:cs="Calibri"/>
          <w:sz w:val="22"/>
          <w:szCs w:val="22"/>
        </w:rPr>
      </w:pPr>
    </w:p>
    <w:p w14:paraId="6EDB8AA2" w14:textId="50EC44CD" w:rsidR="00010B53" w:rsidRDefault="00010B53" w:rsidP="00010B53">
      <w:pPr>
        <w:widowControl/>
        <w:tabs>
          <w:tab w:val="left" w:pos="720"/>
        </w:tabs>
        <w:rPr>
          <w:rFonts w:ascii="Calibri" w:hAnsi="Calibri" w:cs="Calibri"/>
          <w:sz w:val="22"/>
          <w:szCs w:val="22"/>
        </w:rPr>
      </w:pPr>
      <w:r w:rsidRPr="273A686A">
        <w:rPr>
          <w:rFonts w:ascii="Calibri" w:hAnsi="Calibri" w:cs="Calibri"/>
          <w:sz w:val="22"/>
          <w:szCs w:val="22"/>
        </w:rPr>
        <w:t xml:space="preserve">Providing Institute </w:t>
      </w:r>
      <w:r w:rsidR="00B14755">
        <w:rPr>
          <w:rFonts w:ascii="Calibri" w:hAnsi="Calibri" w:cs="Calibri"/>
          <w:sz w:val="22"/>
          <w:szCs w:val="22"/>
        </w:rPr>
        <w:t>may</w:t>
      </w:r>
      <w:r>
        <w:rPr>
          <w:rFonts w:ascii="Calibri" w:hAnsi="Calibri" w:cs="Calibri"/>
          <w:sz w:val="22"/>
          <w:szCs w:val="22"/>
        </w:rPr>
        <w:t xml:space="preserve"> provide</w:t>
      </w:r>
      <w:r w:rsidRPr="00690DC8">
        <w:rPr>
          <w:rFonts w:ascii="Calibri" w:hAnsi="Calibri" w:cs="Calibri"/>
          <w:sz w:val="22"/>
          <w:szCs w:val="22"/>
        </w:rPr>
        <w:t xml:space="preserve"> </w:t>
      </w:r>
      <w:r>
        <w:rPr>
          <w:rFonts w:ascii="Calibri" w:hAnsi="Calibri" w:cs="Calibri"/>
          <w:sz w:val="22"/>
          <w:szCs w:val="22"/>
        </w:rPr>
        <w:t xml:space="preserve">and/or </w:t>
      </w:r>
      <w:r w:rsidRPr="273A686A">
        <w:rPr>
          <w:rFonts w:ascii="Calibri" w:hAnsi="Calibri" w:cs="Calibri"/>
          <w:sz w:val="22"/>
          <w:szCs w:val="22"/>
        </w:rPr>
        <w:t>has provided</w:t>
      </w:r>
      <w:r>
        <w:rPr>
          <w:rFonts w:ascii="Calibri" w:hAnsi="Calibri" w:cs="Calibri"/>
          <w:sz w:val="22"/>
          <w:szCs w:val="22"/>
        </w:rPr>
        <w:t xml:space="preserve"> </w:t>
      </w:r>
      <w:r w:rsidRPr="273A686A">
        <w:rPr>
          <w:rFonts w:ascii="Calibri" w:hAnsi="Calibri" w:cs="Calibri"/>
          <w:sz w:val="22"/>
          <w:szCs w:val="22"/>
        </w:rPr>
        <w:t xml:space="preserve">de-identified data </w:t>
      </w:r>
      <w:r>
        <w:rPr>
          <w:rFonts w:ascii="Calibri" w:hAnsi="Calibri" w:cs="Calibri"/>
          <w:sz w:val="22"/>
          <w:szCs w:val="22"/>
        </w:rPr>
        <w:t>at the time of recruitment of the Materials and follow-up time points for up to five years</w:t>
      </w:r>
      <w:r w:rsidRPr="273A686A">
        <w:rPr>
          <w:rFonts w:ascii="Calibri" w:hAnsi="Calibri" w:cs="Calibri"/>
          <w:sz w:val="22"/>
          <w:szCs w:val="22"/>
        </w:rPr>
        <w:t xml:space="preserve"> </w:t>
      </w:r>
      <w:r>
        <w:rPr>
          <w:rFonts w:ascii="Calibri" w:hAnsi="Calibri" w:cs="Calibri"/>
          <w:sz w:val="22"/>
          <w:szCs w:val="22"/>
        </w:rPr>
        <w:t>as follows</w:t>
      </w:r>
      <w:r w:rsidR="005D1B6F">
        <w:rPr>
          <w:rFonts w:ascii="Calibri" w:hAnsi="Calibri" w:cs="Calibri"/>
          <w:sz w:val="22"/>
          <w:szCs w:val="22"/>
        </w:rPr>
        <w:t xml:space="preserve"> and as applicable</w:t>
      </w:r>
      <w:r>
        <w:rPr>
          <w:rFonts w:ascii="Calibri" w:hAnsi="Calibri" w:cs="Calibri"/>
          <w:sz w:val="22"/>
          <w:szCs w:val="22"/>
        </w:rPr>
        <w:t>:</w:t>
      </w:r>
    </w:p>
    <w:p w14:paraId="776259D7" w14:textId="77777777" w:rsidR="00010B53" w:rsidRDefault="00010B53" w:rsidP="00010B53">
      <w:pPr>
        <w:widowControl/>
        <w:tabs>
          <w:tab w:val="left" w:pos="720"/>
        </w:tabs>
        <w:ind w:left="567" w:hanging="567"/>
        <w:rPr>
          <w:rFonts w:ascii="Calibri" w:hAnsi="Calibri" w:cs="Calibri"/>
          <w:sz w:val="22"/>
          <w:szCs w:val="22"/>
        </w:rPr>
      </w:pPr>
    </w:p>
    <w:p w14:paraId="131D8A04" w14:textId="6C531F1C" w:rsidR="00010B53" w:rsidRDefault="00010B53" w:rsidP="00010B53">
      <w:pPr>
        <w:widowControl/>
        <w:tabs>
          <w:tab w:val="left" w:pos="720"/>
        </w:tabs>
        <w:rPr>
          <w:rFonts w:ascii="Calibri" w:hAnsi="Calibri" w:cs="Calibri"/>
          <w:sz w:val="22"/>
          <w:szCs w:val="22"/>
        </w:rPr>
      </w:pPr>
      <w:r w:rsidRPr="00D603C2">
        <w:rPr>
          <w:rFonts w:asciiTheme="minorHAnsi" w:hAnsiTheme="minorHAnsi" w:cstheme="minorBidi"/>
          <w:sz w:val="22"/>
          <w:szCs w:val="22"/>
        </w:rPr>
        <w:t xml:space="preserve">Relevant de-identified </w:t>
      </w:r>
      <w:r w:rsidR="006B71E2">
        <w:rPr>
          <w:rFonts w:asciiTheme="minorHAnsi" w:hAnsiTheme="minorHAnsi" w:cstheme="minorBidi"/>
          <w:sz w:val="22"/>
          <w:szCs w:val="22"/>
        </w:rPr>
        <w:t>da</w:t>
      </w:r>
      <w:r w:rsidRPr="00D603C2">
        <w:rPr>
          <w:rFonts w:asciiTheme="minorHAnsi" w:hAnsiTheme="minorHAnsi" w:cstheme="minorBidi"/>
          <w:sz w:val="22"/>
          <w:szCs w:val="22"/>
        </w:rPr>
        <w:t xml:space="preserve">ta associated </w:t>
      </w:r>
      <w:proofErr w:type="gramStart"/>
      <w:r w:rsidRPr="00D603C2">
        <w:rPr>
          <w:rFonts w:asciiTheme="minorHAnsi" w:hAnsiTheme="minorHAnsi" w:cstheme="minorBidi"/>
          <w:sz w:val="22"/>
          <w:szCs w:val="22"/>
        </w:rPr>
        <w:t>with, or</w:t>
      </w:r>
      <w:proofErr w:type="gramEnd"/>
      <w:r w:rsidRPr="00D603C2">
        <w:rPr>
          <w:rFonts w:asciiTheme="minorHAnsi" w:hAnsiTheme="minorHAnsi" w:cstheme="minorBidi"/>
          <w:sz w:val="22"/>
          <w:szCs w:val="22"/>
        </w:rPr>
        <w:t xml:space="preserve"> generated from the </w:t>
      </w:r>
      <w:r>
        <w:rPr>
          <w:rFonts w:asciiTheme="minorHAnsi" w:hAnsiTheme="minorHAnsi" w:cstheme="minorBidi"/>
          <w:sz w:val="22"/>
          <w:szCs w:val="22"/>
        </w:rPr>
        <w:t>M</w:t>
      </w:r>
      <w:r w:rsidRPr="00D603C2">
        <w:rPr>
          <w:rFonts w:asciiTheme="minorHAnsi" w:hAnsiTheme="minorHAnsi" w:cstheme="minorBidi"/>
          <w:sz w:val="22"/>
          <w:szCs w:val="22"/>
        </w:rPr>
        <w:t>aterials.</w:t>
      </w:r>
      <w:r>
        <w:rPr>
          <w:rFonts w:asciiTheme="minorHAnsi" w:hAnsiTheme="minorHAnsi" w:cstheme="minorBidi"/>
          <w:sz w:val="22"/>
          <w:szCs w:val="22"/>
        </w:rPr>
        <w:t xml:space="preserve"> S</w:t>
      </w:r>
      <w:r w:rsidRPr="00D603C2">
        <w:rPr>
          <w:rFonts w:asciiTheme="minorHAnsi" w:hAnsiTheme="minorHAnsi" w:cstheme="minorBidi"/>
          <w:sz w:val="22"/>
          <w:szCs w:val="22"/>
        </w:rPr>
        <w:t>uch Data may include any of the following:</w:t>
      </w:r>
      <w:r>
        <w:rPr>
          <w:rFonts w:asciiTheme="minorHAnsi" w:hAnsiTheme="minorHAnsi" w:cstheme="minorBidi"/>
          <w:sz w:val="22"/>
          <w:szCs w:val="22"/>
        </w:rPr>
        <w:t xml:space="preserve"> </w:t>
      </w:r>
      <w:r w:rsidRPr="273A686A">
        <w:rPr>
          <w:rFonts w:asciiTheme="minorHAnsi" w:hAnsiTheme="minorHAnsi" w:cstheme="minorBidi"/>
          <w:sz w:val="22"/>
          <w:szCs w:val="22"/>
        </w:rPr>
        <w:t xml:space="preserve">Epidemiological and </w:t>
      </w:r>
      <w:r w:rsidRPr="273A686A">
        <w:rPr>
          <w:rFonts w:ascii="Calibri" w:hAnsi="Calibri" w:cs="Calibri"/>
          <w:sz w:val="22"/>
          <w:szCs w:val="22"/>
        </w:rPr>
        <w:t>clinical information such as symptomology, diagnostic information, pathology, treatment data, staging, clinical biomarkers, recurrence, metastasis, vital status data, follow-up visit data; lifes</w:t>
      </w:r>
      <w:r w:rsidR="006B71E2">
        <w:rPr>
          <w:rFonts w:ascii="Calibri" w:hAnsi="Calibri" w:cs="Calibri"/>
          <w:sz w:val="22"/>
          <w:szCs w:val="22"/>
        </w:rPr>
        <w:t>t</w:t>
      </w:r>
      <w:r w:rsidRPr="273A686A">
        <w:rPr>
          <w:rFonts w:ascii="Calibri" w:hAnsi="Calibri" w:cs="Calibri"/>
          <w:sz w:val="22"/>
          <w:szCs w:val="22"/>
        </w:rPr>
        <w:t>yle/behavioral factors including marital status, employment, education, smoking behaviors, alcohol use, diet, oral health, sexual history, body mass index, chronic diseases, access to healthcare, delays in seeking healthcare, personal perspectives on receiving cancer diagnosis</w:t>
      </w:r>
      <w:r w:rsidRPr="273A686A">
        <w:rPr>
          <w:rFonts w:asciiTheme="minorHAnsi" w:hAnsiTheme="minorHAnsi" w:cstheme="minorBidi"/>
          <w:sz w:val="22"/>
          <w:szCs w:val="22"/>
        </w:rPr>
        <w:t xml:space="preserve">, </w:t>
      </w:r>
      <w:r>
        <w:rPr>
          <w:rFonts w:asciiTheme="minorHAnsi" w:hAnsiTheme="minorHAnsi" w:cstheme="minorBidi"/>
          <w:sz w:val="22"/>
          <w:szCs w:val="22"/>
        </w:rPr>
        <w:t>d</w:t>
      </w:r>
      <w:r w:rsidRPr="273A686A">
        <w:rPr>
          <w:rFonts w:asciiTheme="minorHAnsi" w:hAnsiTheme="minorHAnsi" w:cstheme="minorBidi"/>
          <w:sz w:val="22"/>
          <w:szCs w:val="22"/>
        </w:rPr>
        <w:t xml:space="preserve">ata collected during patient interviews and serology data generated from the analysis of blood, </w:t>
      </w:r>
      <w:r>
        <w:rPr>
          <w:rFonts w:asciiTheme="minorHAnsi" w:hAnsiTheme="minorHAnsi" w:cstheme="minorBidi"/>
          <w:sz w:val="22"/>
          <w:szCs w:val="22"/>
        </w:rPr>
        <w:t>d</w:t>
      </w:r>
      <w:r w:rsidRPr="273A686A">
        <w:rPr>
          <w:rFonts w:asciiTheme="minorHAnsi" w:hAnsiTheme="minorHAnsi" w:cstheme="minorBidi"/>
          <w:sz w:val="22"/>
          <w:szCs w:val="22"/>
        </w:rPr>
        <w:t xml:space="preserve">ata generated from the analysis (omics, sequencing, digital images; etc.) of tumor tissue, study follow-up </w:t>
      </w:r>
      <w:r>
        <w:rPr>
          <w:rFonts w:asciiTheme="minorHAnsi" w:hAnsiTheme="minorHAnsi" w:cstheme="minorBidi"/>
          <w:sz w:val="22"/>
          <w:szCs w:val="22"/>
        </w:rPr>
        <w:t>d</w:t>
      </w:r>
      <w:r w:rsidRPr="273A686A">
        <w:rPr>
          <w:rFonts w:asciiTheme="minorHAnsi" w:hAnsiTheme="minorHAnsi" w:cstheme="minorBidi"/>
          <w:sz w:val="22"/>
          <w:szCs w:val="22"/>
        </w:rPr>
        <w:t>ata.</w:t>
      </w:r>
    </w:p>
    <w:p w14:paraId="6F446722" w14:textId="77777777" w:rsidR="00010B53" w:rsidRPr="00D52277" w:rsidRDefault="00010B53" w:rsidP="00010B53">
      <w:pPr>
        <w:widowControl/>
        <w:tabs>
          <w:tab w:val="left" w:pos="720"/>
        </w:tabs>
        <w:ind w:left="567" w:hanging="567"/>
        <w:rPr>
          <w:rFonts w:ascii="Calibri" w:hAnsi="Calibri" w:cs="Calibri"/>
          <w:sz w:val="22"/>
          <w:szCs w:val="22"/>
        </w:rPr>
      </w:pPr>
    </w:p>
    <w:p w14:paraId="45EE24A9" w14:textId="350D036C" w:rsidR="004430A3" w:rsidRDefault="00010B53" w:rsidP="004A49FA">
      <w:pPr>
        <w:spacing w:before="60"/>
        <w:jc w:val="both"/>
        <w:rPr>
          <w:rFonts w:asciiTheme="minorHAnsi" w:hAnsiTheme="minorHAnsi" w:cstheme="minorBidi"/>
          <w:sz w:val="22"/>
          <w:szCs w:val="22"/>
        </w:rPr>
      </w:pPr>
      <w:r w:rsidRPr="273A686A">
        <w:rPr>
          <w:rFonts w:asciiTheme="minorHAnsi" w:hAnsiTheme="minorHAnsi" w:cstheme="minorBidi"/>
          <w:sz w:val="22"/>
          <w:szCs w:val="22"/>
        </w:rPr>
        <w:t>Only the Providing Institute retain</w:t>
      </w:r>
      <w:r>
        <w:rPr>
          <w:rFonts w:asciiTheme="minorHAnsi" w:hAnsiTheme="minorHAnsi" w:cstheme="minorBidi"/>
          <w:sz w:val="22"/>
          <w:szCs w:val="22"/>
        </w:rPr>
        <w:t>s</w:t>
      </w:r>
      <w:r w:rsidRPr="273A686A">
        <w:rPr>
          <w:rFonts w:asciiTheme="minorHAnsi" w:hAnsiTheme="minorHAnsi" w:cstheme="minorBidi"/>
          <w:sz w:val="22"/>
          <w:szCs w:val="22"/>
        </w:rPr>
        <w:t xml:space="preserve"> the link between </w:t>
      </w:r>
      <w:r>
        <w:rPr>
          <w:rFonts w:asciiTheme="minorHAnsi" w:hAnsiTheme="minorHAnsi" w:cstheme="minorBidi"/>
          <w:sz w:val="22"/>
          <w:szCs w:val="22"/>
        </w:rPr>
        <w:t>de-identified Data</w:t>
      </w:r>
      <w:r w:rsidRPr="273A686A">
        <w:rPr>
          <w:rFonts w:asciiTheme="minorHAnsi" w:hAnsiTheme="minorHAnsi" w:cstheme="minorBidi"/>
          <w:sz w:val="22"/>
          <w:szCs w:val="22"/>
        </w:rPr>
        <w:t xml:space="preserve"> and patients’ identifying information.</w:t>
      </w:r>
    </w:p>
    <w:p w14:paraId="1FA4BC2B" w14:textId="77777777" w:rsidR="00C66A47" w:rsidRDefault="00C66A47" w:rsidP="004A49FA">
      <w:pPr>
        <w:spacing w:before="60"/>
        <w:jc w:val="both"/>
        <w:rPr>
          <w:rFonts w:asciiTheme="minorHAnsi" w:hAnsiTheme="minorHAnsi" w:cstheme="minorBidi"/>
          <w:sz w:val="22"/>
          <w:szCs w:val="22"/>
        </w:rPr>
      </w:pPr>
    </w:p>
    <w:p w14:paraId="214B384A" w14:textId="77777777" w:rsidR="00C66A47" w:rsidRPr="00AE1421" w:rsidRDefault="00C66A47" w:rsidP="00C66A47">
      <w:pPr>
        <w:widowControl/>
        <w:rPr>
          <w:rFonts w:asciiTheme="minorHAnsi" w:hAnsiTheme="minorHAnsi" w:cstheme="minorHAnsi"/>
          <w:b/>
          <w:bCs/>
          <w:sz w:val="22"/>
          <w:szCs w:val="22"/>
          <w:lang w:val="en-GB"/>
        </w:rPr>
      </w:pPr>
      <w:r>
        <w:rPr>
          <w:rFonts w:asciiTheme="minorHAnsi" w:hAnsiTheme="minorHAnsi" w:cstheme="minorHAnsi"/>
          <w:b/>
          <w:bCs/>
          <w:sz w:val="22"/>
          <w:szCs w:val="22"/>
        </w:rPr>
        <w:t>III. LAB SUPPLIES</w:t>
      </w:r>
    </w:p>
    <w:p w14:paraId="5DBB2282" w14:textId="77777777" w:rsidR="00C66A47" w:rsidRPr="0046100E" w:rsidRDefault="00C66A47" w:rsidP="00C66A47">
      <w:pPr>
        <w:widowControl/>
        <w:rPr>
          <w:rFonts w:asciiTheme="minorHAnsi" w:hAnsiTheme="minorHAnsi" w:cstheme="minorHAnsi"/>
          <w:sz w:val="22"/>
          <w:szCs w:val="22"/>
        </w:rPr>
      </w:pPr>
      <w:r w:rsidRPr="004266C0">
        <w:rPr>
          <w:rFonts w:asciiTheme="minorHAnsi" w:hAnsiTheme="minorHAnsi" w:cstheme="minorHAnsi"/>
          <w:sz w:val="22"/>
          <w:szCs w:val="22"/>
        </w:rPr>
        <w:t xml:space="preserve">The following lab supplies </w:t>
      </w:r>
      <w:r>
        <w:rPr>
          <w:rFonts w:asciiTheme="minorHAnsi" w:hAnsiTheme="minorHAnsi" w:cstheme="minorHAnsi"/>
          <w:sz w:val="22"/>
          <w:szCs w:val="22"/>
        </w:rPr>
        <w:t>may</w:t>
      </w:r>
      <w:r w:rsidRPr="004266C0">
        <w:rPr>
          <w:rFonts w:asciiTheme="minorHAnsi" w:hAnsiTheme="minorHAnsi" w:cstheme="minorHAnsi"/>
          <w:sz w:val="22"/>
          <w:szCs w:val="22"/>
        </w:rPr>
        <w:t xml:space="preserve"> be donated by IARC/WHO</w:t>
      </w:r>
      <w:r>
        <w:rPr>
          <w:rFonts w:asciiTheme="minorHAnsi" w:hAnsiTheme="minorHAnsi" w:cstheme="minorHAnsi"/>
          <w:sz w:val="22"/>
          <w:szCs w:val="22"/>
        </w:rPr>
        <w:t>, as required and upon request,</w:t>
      </w:r>
      <w:r w:rsidRPr="004266C0">
        <w:rPr>
          <w:rFonts w:asciiTheme="minorHAnsi" w:hAnsiTheme="minorHAnsi" w:cstheme="minorHAnsi"/>
          <w:sz w:val="22"/>
          <w:szCs w:val="22"/>
        </w:rPr>
        <w:t xml:space="preserve"> to the Providing Institute solely for use within the framework of the Research Project.</w:t>
      </w:r>
    </w:p>
    <w:p w14:paraId="6F27B4D5" w14:textId="77777777" w:rsidR="00C66A47" w:rsidRPr="004266C0" w:rsidRDefault="00C66A47" w:rsidP="00C66A47">
      <w:pPr>
        <w:widowControl/>
        <w:rPr>
          <w:rFonts w:asciiTheme="minorHAnsi" w:hAnsiTheme="minorHAnsi" w:cstheme="minorHAnsi"/>
          <w:sz w:val="22"/>
          <w:szCs w:val="22"/>
          <w:lang w:val="en-GB"/>
        </w:rPr>
      </w:pPr>
      <w:r w:rsidRPr="004266C0">
        <w:rPr>
          <w:rFonts w:asciiTheme="minorHAnsi" w:hAnsiTheme="minorHAnsi" w:cstheme="minorHAnsi"/>
          <w:sz w:val="22"/>
          <w:szCs w:val="22"/>
          <w:lang w:val="en-GB"/>
        </w:rPr>
        <w:t> </w:t>
      </w:r>
    </w:p>
    <w:tbl>
      <w:tblPr>
        <w:tblW w:w="981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840"/>
        <w:gridCol w:w="5970"/>
      </w:tblGrid>
      <w:tr w:rsidR="00C66A47" w:rsidRPr="00AE1421" w14:paraId="17B2EE6B" w14:textId="77777777" w:rsidTr="00EA2369">
        <w:trPr>
          <w:trHeight w:val="300"/>
        </w:trPr>
        <w:tc>
          <w:tcPr>
            <w:tcW w:w="3840" w:type="dxa"/>
            <w:tcBorders>
              <w:top w:val="single" w:sz="6" w:space="0" w:color="auto"/>
              <w:left w:val="single" w:sz="6" w:space="0" w:color="auto"/>
              <w:bottom w:val="single" w:sz="6" w:space="0" w:color="auto"/>
              <w:right w:val="single" w:sz="6" w:space="0" w:color="auto"/>
            </w:tcBorders>
            <w:shd w:val="pct20" w:color="auto" w:fill="auto"/>
            <w:vAlign w:val="center"/>
            <w:hideMark/>
          </w:tcPr>
          <w:p w14:paraId="615146E3" w14:textId="77777777" w:rsidR="00C66A47" w:rsidRPr="00AE1421" w:rsidRDefault="00C66A47" w:rsidP="00EA2369">
            <w:pPr>
              <w:widowControl/>
              <w:rPr>
                <w:rFonts w:asciiTheme="minorHAnsi" w:hAnsiTheme="minorHAnsi" w:cstheme="minorHAnsi"/>
                <w:b/>
                <w:bCs/>
                <w:sz w:val="22"/>
                <w:szCs w:val="22"/>
                <w:lang w:val="en-GB"/>
              </w:rPr>
            </w:pPr>
            <w:r w:rsidRPr="00AE1421">
              <w:rPr>
                <w:rFonts w:asciiTheme="minorHAnsi" w:hAnsiTheme="minorHAnsi" w:cstheme="minorHAnsi"/>
                <w:b/>
                <w:bCs/>
                <w:sz w:val="22"/>
                <w:szCs w:val="22"/>
              </w:rPr>
              <w:t>IARC asset number</w:t>
            </w:r>
            <w:r w:rsidRPr="00AE1421">
              <w:rPr>
                <w:rFonts w:asciiTheme="minorHAnsi" w:hAnsiTheme="minorHAnsi" w:cstheme="minorHAnsi"/>
                <w:b/>
                <w:bCs/>
                <w:sz w:val="22"/>
                <w:szCs w:val="22"/>
                <w:lang w:val="en-GB"/>
              </w:rPr>
              <w:t> </w:t>
            </w:r>
          </w:p>
        </w:tc>
        <w:tc>
          <w:tcPr>
            <w:tcW w:w="5970" w:type="dxa"/>
            <w:tcBorders>
              <w:top w:val="single" w:sz="6" w:space="0" w:color="auto"/>
              <w:left w:val="single" w:sz="6" w:space="0" w:color="auto"/>
              <w:bottom w:val="single" w:sz="6" w:space="0" w:color="auto"/>
              <w:right w:val="single" w:sz="6" w:space="0" w:color="auto"/>
            </w:tcBorders>
            <w:shd w:val="pct20" w:color="auto" w:fill="auto"/>
            <w:vAlign w:val="center"/>
            <w:hideMark/>
          </w:tcPr>
          <w:p w14:paraId="061967E2" w14:textId="77777777" w:rsidR="00C66A47" w:rsidRPr="00AE1421" w:rsidRDefault="00C66A47" w:rsidP="00EA2369">
            <w:pPr>
              <w:widowControl/>
              <w:rPr>
                <w:rFonts w:asciiTheme="minorHAnsi" w:hAnsiTheme="minorHAnsi" w:cstheme="minorHAnsi"/>
                <w:b/>
                <w:bCs/>
                <w:sz w:val="22"/>
                <w:szCs w:val="22"/>
                <w:lang w:val="en-GB"/>
              </w:rPr>
            </w:pPr>
            <w:r w:rsidRPr="00AE1421">
              <w:rPr>
                <w:rFonts w:asciiTheme="minorHAnsi" w:hAnsiTheme="minorHAnsi" w:cstheme="minorHAnsi"/>
                <w:b/>
                <w:bCs/>
                <w:sz w:val="22"/>
                <w:szCs w:val="22"/>
              </w:rPr>
              <w:t>Description</w:t>
            </w:r>
            <w:r>
              <w:rPr>
                <w:rFonts w:asciiTheme="minorHAnsi" w:hAnsiTheme="minorHAnsi" w:cstheme="minorHAnsi"/>
                <w:b/>
                <w:bCs/>
                <w:sz w:val="22"/>
                <w:szCs w:val="22"/>
              </w:rPr>
              <w:t xml:space="preserve"> for 100 cases</w:t>
            </w:r>
            <w:r w:rsidRPr="00AE1421">
              <w:rPr>
                <w:rFonts w:asciiTheme="minorHAnsi" w:hAnsiTheme="minorHAnsi" w:cstheme="minorHAnsi"/>
                <w:b/>
                <w:bCs/>
                <w:sz w:val="22"/>
                <w:szCs w:val="22"/>
              </w:rPr>
              <w:t xml:space="preserve"> (model, serial number, etc.)</w:t>
            </w:r>
            <w:r w:rsidRPr="00AE1421">
              <w:rPr>
                <w:rFonts w:asciiTheme="minorHAnsi" w:hAnsiTheme="minorHAnsi" w:cstheme="minorHAnsi"/>
                <w:b/>
                <w:bCs/>
                <w:sz w:val="22"/>
                <w:szCs w:val="22"/>
                <w:lang w:val="en-GB"/>
              </w:rPr>
              <w:t> </w:t>
            </w:r>
          </w:p>
        </w:tc>
      </w:tr>
      <w:tr w:rsidR="00C66A47" w:rsidRPr="00C66A47" w14:paraId="54D50ECA" w14:textId="77777777" w:rsidTr="00EA2369">
        <w:trPr>
          <w:trHeight w:val="300"/>
        </w:trPr>
        <w:tc>
          <w:tcPr>
            <w:tcW w:w="3840" w:type="dxa"/>
            <w:vMerge w:val="restart"/>
            <w:tcBorders>
              <w:top w:val="single" w:sz="6" w:space="0" w:color="auto"/>
              <w:left w:val="single" w:sz="6" w:space="0" w:color="auto"/>
              <w:right w:val="single" w:sz="6" w:space="0" w:color="auto"/>
            </w:tcBorders>
            <w:vAlign w:val="center"/>
            <w:hideMark/>
          </w:tcPr>
          <w:p w14:paraId="467143E1" w14:textId="77777777" w:rsidR="00C66A47" w:rsidRPr="004266C0" w:rsidRDefault="00C66A47" w:rsidP="00EA2369">
            <w:pPr>
              <w:widowControl/>
              <w:rPr>
                <w:rFonts w:asciiTheme="minorHAnsi" w:hAnsiTheme="minorHAnsi" w:cstheme="minorHAnsi"/>
                <w:sz w:val="22"/>
                <w:szCs w:val="22"/>
                <w:lang w:val="en-GB"/>
              </w:rPr>
            </w:pPr>
            <w:r w:rsidRPr="004266C0">
              <w:rPr>
                <w:rFonts w:asciiTheme="minorHAnsi" w:hAnsiTheme="minorHAnsi" w:cstheme="minorHAnsi"/>
                <w:sz w:val="22"/>
                <w:szCs w:val="22"/>
              </w:rPr>
              <w:t>N/a</w:t>
            </w:r>
            <w:r w:rsidRPr="004266C0">
              <w:rPr>
                <w:rFonts w:asciiTheme="minorHAnsi" w:hAnsiTheme="minorHAnsi" w:cstheme="minorHAnsi"/>
                <w:sz w:val="22"/>
                <w:szCs w:val="22"/>
                <w:lang w:val="en-GB"/>
              </w:rPr>
              <w:t> </w:t>
            </w:r>
          </w:p>
          <w:p w14:paraId="0245F3BF" w14:textId="77777777" w:rsidR="00C66A47" w:rsidRPr="004266C0" w:rsidRDefault="00C66A47" w:rsidP="00EA2369">
            <w:pPr>
              <w:widowControl/>
              <w:rPr>
                <w:rFonts w:asciiTheme="minorHAnsi" w:hAnsiTheme="minorHAnsi" w:cstheme="minorHAnsi"/>
                <w:sz w:val="22"/>
                <w:szCs w:val="22"/>
                <w:lang w:val="en-GB"/>
              </w:rPr>
            </w:pPr>
            <w:r w:rsidRPr="004266C0">
              <w:rPr>
                <w:rFonts w:asciiTheme="minorHAnsi" w:hAnsiTheme="minorHAnsi" w:cstheme="minorHAnsi"/>
                <w:sz w:val="22"/>
                <w:szCs w:val="22"/>
                <w:lang w:val="en-GB"/>
              </w:rPr>
              <w:t> </w:t>
            </w:r>
          </w:p>
        </w:tc>
        <w:tc>
          <w:tcPr>
            <w:tcW w:w="5970" w:type="dxa"/>
            <w:tcBorders>
              <w:top w:val="single" w:sz="6" w:space="0" w:color="auto"/>
              <w:left w:val="single" w:sz="6" w:space="0" w:color="auto"/>
              <w:bottom w:val="single" w:sz="6" w:space="0" w:color="auto"/>
              <w:right w:val="single" w:sz="6" w:space="0" w:color="auto"/>
            </w:tcBorders>
            <w:vAlign w:val="center"/>
            <w:hideMark/>
          </w:tcPr>
          <w:p w14:paraId="50A4942B" w14:textId="77777777" w:rsidR="00C66A47" w:rsidRPr="004266C0" w:rsidRDefault="00C66A47" w:rsidP="00EA2369">
            <w:pPr>
              <w:widowControl/>
              <w:rPr>
                <w:rFonts w:asciiTheme="minorHAnsi" w:hAnsiTheme="minorHAnsi" w:cstheme="minorHAnsi"/>
                <w:sz w:val="22"/>
                <w:szCs w:val="22"/>
                <w:lang w:val="es-AR"/>
              </w:rPr>
            </w:pPr>
            <w:r w:rsidRPr="004266C0">
              <w:rPr>
                <w:rFonts w:asciiTheme="minorHAnsi" w:hAnsiTheme="minorHAnsi" w:cstheme="minorHAnsi"/>
                <w:sz w:val="22"/>
                <w:szCs w:val="22"/>
                <w:lang w:val="es-AR"/>
              </w:rPr>
              <w:t xml:space="preserve">Vacutainer K2E EDTA </w:t>
            </w:r>
            <w:proofErr w:type="spellStart"/>
            <w:r w:rsidRPr="004266C0">
              <w:rPr>
                <w:rFonts w:asciiTheme="minorHAnsi" w:hAnsiTheme="minorHAnsi" w:cstheme="minorHAnsi"/>
                <w:sz w:val="22"/>
                <w:szCs w:val="22"/>
                <w:lang w:val="es-AR"/>
              </w:rPr>
              <w:t>tubes</w:t>
            </w:r>
            <w:proofErr w:type="spellEnd"/>
            <w:r w:rsidRPr="004266C0">
              <w:rPr>
                <w:rFonts w:asciiTheme="minorHAnsi" w:hAnsiTheme="minorHAnsi" w:cstheme="minorHAnsi"/>
                <w:sz w:val="22"/>
                <w:szCs w:val="22"/>
                <w:lang w:val="es-AR"/>
              </w:rPr>
              <w:t xml:space="preserve"> 10mL (BD 367525) </w:t>
            </w:r>
          </w:p>
        </w:tc>
      </w:tr>
      <w:tr w:rsidR="00C66A47" w:rsidRPr="00AE1421" w14:paraId="596EE383" w14:textId="77777777" w:rsidTr="00EA2369">
        <w:trPr>
          <w:trHeight w:val="300"/>
        </w:trPr>
        <w:tc>
          <w:tcPr>
            <w:tcW w:w="0" w:type="auto"/>
            <w:vMerge/>
            <w:tcBorders>
              <w:left w:val="single" w:sz="6" w:space="0" w:color="auto"/>
              <w:right w:val="single" w:sz="6" w:space="0" w:color="auto"/>
            </w:tcBorders>
            <w:vAlign w:val="center"/>
            <w:hideMark/>
          </w:tcPr>
          <w:p w14:paraId="0CA52BB6" w14:textId="77777777" w:rsidR="00C66A47" w:rsidRPr="004266C0" w:rsidRDefault="00C66A47" w:rsidP="00EA2369">
            <w:pPr>
              <w:widowControl/>
              <w:rPr>
                <w:rFonts w:asciiTheme="minorHAnsi" w:hAnsiTheme="minorHAnsi" w:cstheme="minorHAnsi"/>
                <w:sz w:val="22"/>
                <w:szCs w:val="22"/>
                <w:lang w:val="es-AR"/>
              </w:rPr>
            </w:pPr>
          </w:p>
        </w:tc>
        <w:tc>
          <w:tcPr>
            <w:tcW w:w="5970" w:type="dxa"/>
            <w:tcBorders>
              <w:top w:val="single" w:sz="6" w:space="0" w:color="auto"/>
              <w:left w:val="single" w:sz="6" w:space="0" w:color="auto"/>
              <w:bottom w:val="single" w:sz="6" w:space="0" w:color="auto"/>
              <w:right w:val="single" w:sz="6" w:space="0" w:color="auto"/>
            </w:tcBorders>
            <w:vAlign w:val="center"/>
            <w:hideMark/>
          </w:tcPr>
          <w:p w14:paraId="378A8DCE" w14:textId="77777777" w:rsidR="00C66A47" w:rsidRPr="004266C0" w:rsidRDefault="00C66A47" w:rsidP="00EA2369">
            <w:pPr>
              <w:widowControl/>
              <w:rPr>
                <w:rFonts w:asciiTheme="minorHAnsi" w:hAnsiTheme="minorHAnsi" w:cstheme="minorHAnsi"/>
                <w:sz w:val="22"/>
                <w:szCs w:val="22"/>
                <w:lang w:val="en-GB"/>
              </w:rPr>
            </w:pPr>
            <w:r w:rsidRPr="004266C0">
              <w:rPr>
                <w:rFonts w:asciiTheme="minorHAnsi" w:hAnsiTheme="minorHAnsi" w:cstheme="minorHAnsi"/>
                <w:sz w:val="22"/>
                <w:szCs w:val="22"/>
              </w:rPr>
              <w:t>Vacutainers SST tubes 5mL (BD 367986)</w:t>
            </w:r>
            <w:r w:rsidRPr="004266C0">
              <w:rPr>
                <w:rFonts w:asciiTheme="minorHAnsi" w:hAnsiTheme="minorHAnsi" w:cstheme="minorHAnsi"/>
                <w:sz w:val="22"/>
                <w:szCs w:val="22"/>
                <w:lang w:val="en-GB"/>
              </w:rPr>
              <w:t> </w:t>
            </w:r>
          </w:p>
        </w:tc>
      </w:tr>
      <w:tr w:rsidR="00C66A47" w:rsidRPr="00AE1421" w14:paraId="2066E5A9" w14:textId="77777777" w:rsidTr="00EA2369">
        <w:trPr>
          <w:trHeight w:val="300"/>
        </w:trPr>
        <w:tc>
          <w:tcPr>
            <w:tcW w:w="0" w:type="auto"/>
            <w:vMerge/>
            <w:tcBorders>
              <w:left w:val="single" w:sz="6" w:space="0" w:color="auto"/>
              <w:right w:val="single" w:sz="6" w:space="0" w:color="auto"/>
            </w:tcBorders>
            <w:vAlign w:val="center"/>
            <w:hideMark/>
          </w:tcPr>
          <w:p w14:paraId="0E1B03F7" w14:textId="77777777" w:rsidR="00C66A47" w:rsidRPr="004266C0" w:rsidRDefault="00C66A47" w:rsidP="00EA2369">
            <w:pPr>
              <w:widowControl/>
              <w:rPr>
                <w:rFonts w:asciiTheme="minorHAnsi" w:hAnsiTheme="minorHAnsi" w:cstheme="minorHAnsi"/>
                <w:sz w:val="22"/>
                <w:szCs w:val="22"/>
                <w:lang w:val="en-GB"/>
              </w:rPr>
            </w:pPr>
          </w:p>
        </w:tc>
        <w:tc>
          <w:tcPr>
            <w:tcW w:w="5970" w:type="dxa"/>
            <w:tcBorders>
              <w:top w:val="single" w:sz="6" w:space="0" w:color="auto"/>
              <w:left w:val="single" w:sz="6" w:space="0" w:color="auto"/>
              <w:bottom w:val="single" w:sz="6" w:space="0" w:color="auto"/>
              <w:right w:val="single" w:sz="6" w:space="0" w:color="auto"/>
            </w:tcBorders>
            <w:vAlign w:val="center"/>
            <w:hideMark/>
          </w:tcPr>
          <w:p w14:paraId="3D73D95F" w14:textId="77777777" w:rsidR="00C66A47" w:rsidRPr="004266C0" w:rsidRDefault="00C66A47" w:rsidP="00EA2369">
            <w:pPr>
              <w:widowControl/>
              <w:rPr>
                <w:rFonts w:asciiTheme="minorHAnsi" w:hAnsiTheme="minorHAnsi" w:cstheme="minorHAnsi"/>
                <w:sz w:val="22"/>
                <w:szCs w:val="22"/>
                <w:lang w:val="en-GB"/>
              </w:rPr>
            </w:pPr>
            <w:r w:rsidRPr="004266C0">
              <w:rPr>
                <w:rFonts w:asciiTheme="minorHAnsi" w:hAnsiTheme="minorHAnsi" w:cstheme="minorHAnsi"/>
                <w:sz w:val="22"/>
                <w:szCs w:val="22"/>
              </w:rPr>
              <w:t>Precision Guide needles 20G</w:t>
            </w:r>
            <w:r w:rsidRPr="004266C0">
              <w:rPr>
                <w:rFonts w:asciiTheme="minorHAnsi" w:hAnsiTheme="minorHAnsi" w:cstheme="minorHAnsi"/>
                <w:sz w:val="22"/>
                <w:szCs w:val="22"/>
                <w:lang w:val="en-GB"/>
              </w:rPr>
              <w:t> </w:t>
            </w:r>
          </w:p>
        </w:tc>
      </w:tr>
      <w:tr w:rsidR="00C66A47" w:rsidRPr="00AE1421" w14:paraId="189454F3" w14:textId="77777777" w:rsidTr="00EA2369">
        <w:trPr>
          <w:trHeight w:val="300"/>
        </w:trPr>
        <w:tc>
          <w:tcPr>
            <w:tcW w:w="0" w:type="auto"/>
            <w:vMerge/>
            <w:tcBorders>
              <w:left w:val="single" w:sz="6" w:space="0" w:color="auto"/>
              <w:right w:val="single" w:sz="6" w:space="0" w:color="auto"/>
            </w:tcBorders>
            <w:vAlign w:val="center"/>
            <w:hideMark/>
          </w:tcPr>
          <w:p w14:paraId="26853733" w14:textId="77777777" w:rsidR="00C66A47" w:rsidRPr="004266C0" w:rsidRDefault="00C66A47" w:rsidP="00EA2369">
            <w:pPr>
              <w:widowControl/>
              <w:rPr>
                <w:rFonts w:asciiTheme="minorHAnsi" w:hAnsiTheme="minorHAnsi" w:cstheme="minorHAnsi"/>
                <w:sz w:val="22"/>
                <w:szCs w:val="22"/>
                <w:lang w:val="en-GB"/>
              </w:rPr>
            </w:pPr>
          </w:p>
        </w:tc>
        <w:tc>
          <w:tcPr>
            <w:tcW w:w="5970" w:type="dxa"/>
            <w:tcBorders>
              <w:top w:val="single" w:sz="6" w:space="0" w:color="auto"/>
              <w:left w:val="single" w:sz="6" w:space="0" w:color="auto"/>
              <w:bottom w:val="single" w:sz="6" w:space="0" w:color="auto"/>
              <w:right w:val="single" w:sz="6" w:space="0" w:color="auto"/>
            </w:tcBorders>
            <w:vAlign w:val="center"/>
            <w:hideMark/>
          </w:tcPr>
          <w:p w14:paraId="5FA358D9" w14:textId="77777777" w:rsidR="00C66A47" w:rsidRPr="004266C0" w:rsidRDefault="00C66A47" w:rsidP="00EA2369">
            <w:pPr>
              <w:widowControl/>
              <w:rPr>
                <w:rFonts w:asciiTheme="minorHAnsi" w:hAnsiTheme="minorHAnsi" w:cstheme="minorHAnsi"/>
                <w:sz w:val="22"/>
                <w:szCs w:val="22"/>
                <w:lang w:val="en-GB"/>
              </w:rPr>
            </w:pPr>
            <w:r w:rsidRPr="004266C0">
              <w:rPr>
                <w:rFonts w:asciiTheme="minorHAnsi" w:hAnsiTheme="minorHAnsi" w:cstheme="minorHAnsi"/>
                <w:sz w:val="22"/>
                <w:szCs w:val="22"/>
              </w:rPr>
              <w:t>Red color tops</w:t>
            </w:r>
            <w:r w:rsidRPr="004266C0">
              <w:rPr>
                <w:rFonts w:asciiTheme="minorHAnsi" w:hAnsiTheme="minorHAnsi" w:cstheme="minorHAnsi"/>
                <w:sz w:val="22"/>
                <w:szCs w:val="22"/>
                <w:lang w:val="en-GB"/>
              </w:rPr>
              <w:t> </w:t>
            </w:r>
          </w:p>
        </w:tc>
      </w:tr>
      <w:tr w:rsidR="00C66A47" w:rsidRPr="00AE1421" w14:paraId="68B2184B" w14:textId="77777777" w:rsidTr="00EA2369">
        <w:trPr>
          <w:trHeight w:val="300"/>
        </w:trPr>
        <w:tc>
          <w:tcPr>
            <w:tcW w:w="0" w:type="auto"/>
            <w:vMerge/>
            <w:tcBorders>
              <w:left w:val="single" w:sz="6" w:space="0" w:color="auto"/>
              <w:right w:val="single" w:sz="6" w:space="0" w:color="auto"/>
            </w:tcBorders>
            <w:vAlign w:val="center"/>
            <w:hideMark/>
          </w:tcPr>
          <w:p w14:paraId="0D8BB922" w14:textId="77777777" w:rsidR="00C66A47" w:rsidRPr="004266C0" w:rsidRDefault="00C66A47" w:rsidP="00EA2369">
            <w:pPr>
              <w:widowControl/>
              <w:rPr>
                <w:rFonts w:asciiTheme="minorHAnsi" w:hAnsiTheme="minorHAnsi" w:cstheme="minorHAnsi"/>
                <w:sz w:val="22"/>
                <w:szCs w:val="22"/>
                <w:lang w:val="en-GB"/>
              </w:rPr>
            </w:pPr>
          </w:p>
        </w:tc>
        <w:tc>
          <w:tcPr>
            <w:tcW w:w="5970" w:type="dxa"/>
            <w:tcBorders>
              <w:top w:val="single" w:sz="6" w:space="0" w:color="auto"/>
              <w:left w:val="single" w:sz="6" w:space="0" w:color="auto"/>
              <w:bottom w:val="single" w:sz="6" w:space="0" w:color="auto"/>
              <w:right w:val="single" w:sz="6" w:space="0" w:color="auto"/>
            </w:tcBorders>
            <w:vAlign w:val="center"/>
            <w:hideMark/>
          </w:tcPr>
          <w:p w14:paraId="444A126F" w14:textId="77777777" w:rsidR="00C66A47" w:rsidRPr="004266C0" w:rsidRDefault="00C66A47" w:rsidP="00EA2369">
            <w:pPr>
              <w:widowControl/>
              <w:rPr>
                <w:rFonts w:asciiTheme="minorHAnsi" w:hAnsiTheme="minorHAnsi" w:cstheme="minorHAnsi"/>
                <w:sz w:val="22"/>
                <w:szCs w:val="22"/>
                <w:lang w:val="en-GB"/>
              </w:rPr>
            </w:pPr>
            <w:r w:rsidRPr="004266C0">
              <w:rPr>
                <w:rFonts w:asciiTheme="minorHAnsi" w:hAnsiTheme="minorHAnsi" w:cstheme="minorHAnsi"/>
                <w:sz w:val="22"/>
                <w:szCs w:val="22"/>
              </w:rPr>
              <w:t>Yellow color tops</w:t>
            </w:r>
            <w:r w:rsidRPr="004266C0">
              <w:rPr>
                <w:rFonts w:asciiTheme="minorHAnsi" w:hAnsiTheme="minorHAnsi" w:cstheme="minorHAnsi"/>
                <w:sz w:val="22"/>
                <w:szCs w:val="22"/>
                <w:lang w:val="en-GB"/>
              </w:rPr>
              <w:t> </w:t>
            </w:r>
          </w:p>
        </w:tc>
      </w:tr>
      <w:tr w:rsidR="00C66A47" w:rsidRPr="00AE1421" w14:paraId="2139FB7E" w14:textId="77777777" w:rsidTr="00EA2369">
        <w:trPr>
          <w:trHeight w:val="300"/>
        </w:trPr>
        <w:tc>
          <w:tcPr>
            <w:tcW w:w="0" w:type="auto"/>
            <w:vMerge/>
            <w:tcBorders>
              <w:left w:val="single" w:sz="6" w:space="0" w:color="auto"/>
              <w:right w:val="single" w:sz="6" w:space="0" w:color="auto"/>
            </w:tcBorders>
            <w:vAlign w:val="center"/>
            <w:hideMark/>
          </w:tcPr>
          <w:p w14:paraId="135AEBA3" w14:textId="77777777" w:rsidR="00C66A47" w:rsidRPr="004266C0" w:rsidRDefault="00C66A47" w:rsidP="00EA2369">
            <w:pPr>
              <w:widowControl/>
              <w:rPr>
                <w:rFonts w:asciiTheme="minorHAnsi" w:hAnsiTheme="minorHAnsi" w:cstheme="minorHAnsi"/>
                <w:sz w:val="22"/>
                <w:szCs w:val="22"/>
                <w:lang w:val="en-GB"/>
              </w:rPr>
            </w:pPr>
          </w:p>
        </w:tc>
        <w:tc>
          <w:tcPr>
            <w:tcW w:w="5970" w:type="dxa"/>
            <w:tcBorders>
              <w:top w:val="single" w:sz="6" w:space="0" w:color="auto"/>
              <w:left w:val="single" w:sz="6" w:space="0" w:color="auto"/>
              <w:bottom w:val="single" w:sz="6" w:space="0" w:color="auto"/>
              <w:right w:val="single" w:sz="6" w:space="0" w:color="auto"/>
            </w:tcBorders>
            <w:vAlign w:val="center"/>
            <w:hideMark/>
          </w:tcPr>
          <w:p w14:paraId="220E7F65" w14:textId="77777777" w:rsidR="00C66A47" w:rsidRPr="004266C0" w:rsidRDefault="00C66A47" w:rsidP="00EA2369">
            <w:pPr>
              <w:widowControl/>
              <w:rPr>
                <w:rFonts w:asciiTheme="minorHAnsi" w:hAnsiTheme="minorHAnsi" w:cstheme="minorHAnsi"/>
                <w:sz w:val="22"/>
                <w:szCs w:val="22"/>
                <w:lang w:val="en-GB"/>
              </w:rPr>
            </w:pPr>
            <w:r w:rsidRPr="004266C0">
              <w:rPr>
                <w:rFonts w:asciiTheme="minorHAnsi" w:hAnsiTheme="minorHAnsi" w:cstheme="minorHAnsi"/>
                <w:sz w:val="22"/>
                <w:szCs w:val="22"/>
              </w:rPr>
              <w:t>Green color tops</w:t>
            </w:r>
            <w:r w:rsidRPr="004266C0">
              <w:rPr>
                <w:rFonts w:asciiTheme="minorHAnsi" w:hAnsiTheme="minorHAnsi" w:cstheme="minorHAnsi"/>
                <w:sz w:val="22"/>
                <w:szCs w:val="22"/>
                <w:lang w:val="en-GB"/>
              </w:rPr>
              <w:t> </w:t>
            </w:r>
          </w:p>
        </w:tc>
      </w:tr>
      <w:tr w:rsidR="00C66A47" w:rsidRPr="00AE1421" w14:paraId="0FA767BB" w14:textId="77777777" w:rsidTr="00EA2369">
        <w:trPr>
          <w:trHeight w:val="300"/>
        </w:trPr>
        <w:tc>
          <w:tcPr>
            <w:tcW w:w="0" w:type="auto"/>
            <w:vMerge/>
            <w:tcBorders>
              <w:left w:val="single" w:sz="6" w:space="0" w:color="auto"/>
              <w:right w:val="single" w:sz="6" w:space="0" w:color="auto"/>
            </w:tcBorders>
            <w:vAlign w:val="center"/>
            <w:hideMark/>
          </w:tcPr>
          <w:p w14:paraId="4871D449" w14:textId="77777777" w:rsidR="00C66A47" w:rsidRPr="004266C0" w:rsidRDefault="00C66A47" w:rsidP="00EA2369">
            <w:pPr>
              <w:widowControl/>
              <w:rPr>
                <w:rFonts w:asciiTheme="minorHAnsi" w:hAnsiTheme="minorHAnsi" w:cstheme="minorHAnsi"/>
                <w:sz w:val="22"/>
                <w:szCs w:val="22"/>
                <w:lang w:val="en-GB"/>
              </w:rPr>
            </w:pPr>
          </w:p>
        </w:tc>
        <w:tc>
          <w:tcPr>
            <w:tcW w:w="5970" w:type="dxa"/>
            <w:tcBorders>
              <w:top w:val="single" w:sz="6" w:space="0" w:color="auto"/>
              <w:left w:val="single" w:sz="6" w:space="0" w:color="auto"/>
              <w:bottom w:val="single" w:sz="6" w:space="0" w:color="auto"/>
              <w:right w:val="single" w:sz="6" w:space="0" w:color="auto"/>
            </w:tcBorders>
            <w:vAlign w:val="center"/>
            <w:hideMark/>
          </w:tcPr>
          <w:p w14:paraId="51E9C13F" w14:textId="77777777" w:rsidR="00C66A47" w:rsidRPr="004266C0" w:rsidRDefault="00C66A47" w:rsidP="00EA2369">
            <w:pPr>
              <w:widowControl/>
              <w:rPr>
                <w:rFonts w:asciiTheme="minorHAnsi" w:hAnsiTheme="minorHAnsi" w:cstheme="minorHAnsi"/>
                <w:sz w:val="22"/>
                <w:szCs w:val="22"/>
                <w:lang w:val="en-GB"/>
              </w:rPr>
            </w:pPr>
            <w:r w:rsidRPr="004266C0">
              <w:rPr>
                <w:rFonts w:asciiTheme="minorHAnsi" w:hAnsiTheme="minorHAnsi" w:cstheme="minorHAnsi"/>
                <w:sz w:val="22"/>
                <w:szCs w:val="22"/>
              </w:rPr>
              <w:t>White color tops</w:t>
            </w:r>
            <w:r w:rsidRPr="004266C0">
              <w:rPr>
                <w:rFonts w:asciiTheme="minorHAnsi" w:hAnsiTheme="minorHAnsi" w:cstheme="minorHAnsi"/>
                <w:sz w:val="22"/>
                <w:szCs w:val="22"/>
                <w:lang w:val="en-GB"/>
              </w:rPr>
              <w:t> </w:t>
            </w:r>
          </w:p>
        </w:tc>
      </w:tr>
      <w:tr w:rsidR="00C66A47" w:rsidRPr="00AE1421" w14:paraId="23C9923C" w14:textId="77777777" w:rsidTr="00EA2369">
        <w:trPr>
          <w:trHeight w:val="300"/>
        </w:trPr>
        <w:tc>
          <w:tcPr>
            <w:tcW w:w="0" w:type="auto"/>
            <w:vMerge/>
            <w:tcBorders>
              <w:left w:val="single" w:sz="6" w:space="0" w:color="auto"/>
              <w:right w:val="single" w:sz="6" w:space="0" w:color="auto"/>
            </w:tcBorders>
            <w:vAlign w:val="center"/>
            <w:hideMark/>
          </w:tcPr>
          <w:p w14:paraId="24431C3F" w14:textId="77777777" w:rsidR="00C66A47" w:rsidRPr="004266C0" w:rsidRDefault="00C66A47" w:rsidP="00EA2369">
            <w:pPr>
              <w:widowControl/>
              <w:rPr>
                <w:rFonts w:asciiTheme="minorHAnsi" w:hAnsiTheme="minorHAnsi" w:cstheme="minorHAnsi"/>
                <w:sz w:val="22"/>
                <w:szCs w:val="22"/>
                <w:lang w:val="en-GB"/>
              </w:rPr>
            </w:pPr>
          </w:p>
        </w:tc>
        <w:tc>
          <w:tcPr>
            <w:tcW w:w="5970" w:type="dxa"/>
            <w:tcBorders>
              <w:top w:val="single" w:sz="6" w:space="0" w:color="auto"/>
              <w:left w:val="single" w:sz="6" w:space="0" w:color="auto"/>
              <w:bottom w:val="single" w:sz="6" w:space="0" w:color="auto"/>
              <w:right w:val="single" w:sz="6" w:space="0" w:color="auto"/>
            </w:tcBorders>
            <w:vAlign w:val="center"/>
            <w:hideMark/>
          </w:tcPr>
          <w:p w14:paraId="3D9F4FEA" w14:textId="77777777" w:rsidR="00C66A47" w:rsidRPr="004266C0" w:rsidRDefault="00C66A47" w:rsidP="00EA2369">
            <w:pPr>
              <w:widowControl/>
              <w:rPr>
                <w:rFonts w:asciiTheme="minorHAnsi" w:hAnsiTheme="minorHAnsi" w:cstheme="minorHAnsi"/>
                <w:sz w:val="22"/>
                <w:szCs w:val="22"/>
                <w:lang w:val="en-GB"/>
              </w:rPr>
            </w:pPr>
            <w:r w:rsidRPr="004266C0">
              <w:rPr>
                <w:rFonts w:asciiTheme="minorHAnsi" w:hAnsiTheme="minorHAnsi" w:cstheme="minorHAnsi"/>
                <w:sz w:val="22"/>
                <w:szCs w:val="22"/>
              </w:rPr>
              <w:t>Purple color tops</w:t>
            </w:r>
            <w:r w:rsidRPr="004266C0">
              <w:rPr>
                <w:rFonts w:asciiTheme="minorHAnsi" w:hAnsiTheme="minorHAnsi" w:cstheme="minorHAnsi"/>
                <w:sz w:val="22"/>
                <w:szCs w:val="22"/>
                <w:lang w:val="en-GB"/>
              </w:rPr>
              <w:t> </w:t>
            </w:r>
          </w:p>
        </w:tc>
      </w:tr>
      <w:tr w:rsidR="00C66A47" w:rsidRPr="00AE1421" w14:paraId="53154969" w14:textId="77777777" w:rsidTr="00EA2369">
        <w:trPr>
          <w:trHeight w:val="300"/>
        </w:trPr>
        <w:tc>
          <w:tcPr>
            <w:tcW w:w="0" w:type="auto"/>
            <w:vMerge/>
            <w:tcBorders>
              <w:left w:val="single" w:sz="6" w:space="0" w:color="auto"/>
              <w:right w:val="single" w:sz="6" w:space="0" w:color="auto"/>
            </w:tcBorders>
            <w:vAlign w:val="center"/>
            <w:hideMark/>
          </w:tcPr>
          <w:p w14:paraId="06FBD38E" w14:textId="77777777" w:rsidR="00C66A47" w:rsidRPr="004266C0" w:rsidRDefault="00C66A47" w:rsidP="00EA2369">
            <w:pPr>
              <w:widowControl/>
              <w:rPr>
                <w:rFonts w:asciiTheme="minorHAnsi" w:hAnsiTheme="minorHAnsi" w:cstheme="minorHAnsi"/>
                <w:sz w:val="22"/>
                <w:szCs w:val="22"/>
                <w:lang w:val="en-GB"/>
              </w:rPr>
            </w:pPr>
          </w:p>
        </w:tc>
        <w:tc>
          <w:tcPr>
            <w:tcW w:w="5970" w:type="dxa"/>
            <w:tcBorders>
              <w:top w:val="single" w:sz="6" w:space="0" w:color="auto"/>
              <w:left w:val="single" w:sz="6" w:space="0" w:color="auto"/>
              <w:bottom w:val="single" w:sz="6" w:space="0" w:color="auto"/>
              <w:right w:val="single" w:sz="6" w:space="0" w:color="auto"/>
            </w:tcBorders>
            <w:vAlign w:val="center"/>
            <w:hideMark/>
          </w:tcPr>
          <w:p w14:paraId="05EF9434" w14:textId="77777777" w:rsidR="00C66A47" w:rsidRPr="004266C0" w:rsidRDefault="00C66A47" w:rsidP="00EA2369">
            <w:pPr>
              <w:widowControl/>
              <w:rPr>
                <w:rFonts w:asciiTheme="minorHAnsi" w:hAnsiTheme="minorHAnsi" w:cstheme="minorHAnsi"/>
                <w:sz w:val="22"/>
                <w:szCs w:val="22"/>
                <w:lang w:val="en-GB"/>
              </w:rPr>
            </w:pPr>
            <w:r>
              <w:rPr>
                <w:rFonts w:asciiTheme="minorHAnsi" w:hAnsiTheme="minorHAnsi" w:cstheme="minorHAnsi"/>
                <w:sz w:val="22"/>
                <w:szCs w:val="22"/>
              </w:rPr>
              <w:t>Orange color tops</w:t>
            </w:r>
          </w:p>
        </w:tc>
      </w:tr>
      <w:tr w:rsidR="00C66A47" w:rsidRPr="00AE1421" w14:paraId="62F06A92" w14:textId="77777777" w:rsidTr="00EA2369">
        <w:trPr>
          <w:trHeight w:val="300"/>
        </w:trPr>
        <w:tc>
          <w:tcPr>
            <w:tcW w:w="0" w:type="auto"/>
            <w:vMerge/>
            <w:tcBorders>
              <w:left w:val="single" w:sz="6" w:space="0" w:color="auto"/>
              <w:right w:val="single" w:sz="6" w:space="0" w:color="auto"/>
            </w:tcBorders>
            <w:vAlign w:val="center"/>
          </w:tcPr>
          <w:p w14:paraId="72AE15A9" w14:textId="77777777" w:rsidR="00C66A47" w:rsidRPr="00475814" w:rsidRDefault="00C66A47" w:rsidP="00EA2369">
            <w:pPr>
              <w:widowControl/>
              <w:rPr>
                <w:rFonts w:asciiTheme="minorHAnsi" w:hAnsiTheme="minorHAnsi" w:cstheme="minorHAnsi"/>
                <w:sz w:val="22"/>
                <w:szCs w:val="22"/>
                <w:lang w:val="en-GB"/>
              </w:rPr>
            </w:pPr>
          </w:p>
        </w:tc>
        <w:tc>
          <w:tcPr>
            <w:tcW w:w="5970" w:type="dxa"/>
            <w:tcBorders>
              <w:top w:val="single" w:sz="6" w:space="0" w:color="auto"/>
              <w:left w:val="single" w:sz="6" w:space="0" w:color="auto"/>
              <w:bottom w:val="single" w:sz="6" w:space="0" w:color="auto"/>
              <w:right w:val="single" w:sz="6" w:space="0" w:color="auto"/>
            </w:tcBorders>
            <w:vAlign w:val="center"/>
          </w:tcPr>
          <w:p w14:paraId="1B81F067" w14:textId="77777777" w:rsidR="00C66A47" w:rsidRDefault="00C66A47" w:rsidP="00EA2369">
            <w:pPr>
              <w:widowControl/>
              <w:rPr>
                <w:rFonts w:asciiTheme="minorHAnsi" w:hAnsiTheme="minorHAnsi" w:cstheme="minorHAnsi"/>
                <w:sz w:val="22"/>
                <w:szCs w:val="22"/>
              </w:rPr>
            </w:pPr>
            <w:r>
              <w:rPr>
                <w:rFonts w:asciiTheme="minorHAnsi" w:hAnsiTheme="minorHAnsi" w:cstheme="minorHAnsi"/>
                <w:sz w:val="22"/>
                <w:szCs w:val="22"/>
              </w:rPr>
              <w:t>C</w:t>
            </w:r>
            <w:r w:rsidRPr="004266C0">
              <w:rPr>
                <w:rFonts w:asciiTheme="minorHAnsi" w:hAnsiTheme="minorHAnsi" w:cstheme="minorHAnsi"/>
                <w:sz w:val="22"/>
                <w:szCs w:val="22"/>
              </w:rPr>
              <w:t xml:space="preserve">ryotubes 1.8 mL (to collect tubes of plasma, RBC and Buffy </w:t>
            </w:r>
            <w:proofErr w:type="gramStart"/>
            <w:r w:rsidRPr="004266C0">
              <w:rPr>
                <w:rFonts w:asciiTheme="minorHAnsi" w:hAnsiTheme="minorHAnsi" w:cstheme="minorHAnsi"/>
                <w:sz w:val="22"/>
                <w:szCs w:val="22"/>
              </w:rPr>
              <w:t>coat,  Serum</w:t>
            </w:r>
            <w:proofErr w:type="gramEnd"/>
            <w:r w:rsidRPr="004266C0">
              <w:rPr>
                <w:rFonts w:asciiTheme="minorHAnsi" w:hAnsiTheme="minorHAnsi" w:cstheme="minorHAnsi"/>
                <w:sz w:val="22"/>
                <w:szCs w:val="22"/>
              </w:rPr>
              <w:t xml:space="preserve"> </w:t>
            </w:r>
            <w:proofErr w:type="gramStart"/>
            <w:r w:rsidRPr="004266C0">
              <w:rPr>
                <w:rFonts w:asciiTheme="minorHAnsi" w:hAnsiTheme="minorHAnsi" w:cstheme="minorHAnsi"/>
                <w:sz w:val="22"/>
                <w:szCs w:val="22"/>
              </w:rPr>
              <w:t>and also</w:t>
            </w:r>
            <w:proofErr w:type="gramEnd"/>
            <w:r w:rsidRPr="004266C0">
              <w:rPr>
                <w:rFonts w:asciiTheme="minorHAnsi" w:hAnsiTheme="minorHAnsi" w:cstheme="minorHAnsi"/>
                <w:sz w:val="22"/>
                <w:szCs w:val="22"/>
              </w:rPr>
              <w:t xml:space="preserve"> tube</w:t>
            </w:r>
            <w:r>
              <w:rPr>
                <w:rFonts w:asciiTheme="minorHAnsi" w:hAnsiTheme="minorHAnsi" w:cstheme="minorHAnsi"/>
                <w:sz w:val="22"/>
                <w:szCs w:val="22"/>
              </w:rPr>
              <w:t>s</w:t>
            </w:r>
            <w:r w:rsidRPr="004266C0">
              <w:rPr>
                <w:rFonts w:asciiTheme="minorHAnsi" w:hAnsiTheme="minorHAnsi" w:cstheme="minorHAnsi"/>
                <w:sz w:val="22"/>
                <w:szCs w:val="22"/>
              </w:rPr>
              <w:t xml:space="preserve"> of platelets</w:t>
            </w:r>
            <w:r>
              <w:rPr>
                <w:rFonts w:asciiTheme="minorHAnsi" w:hAnsiTheme="minorHAnsi" w:cstheme="minorHAnsi"/>
                <w:sz w:val="22"/>
                <w:szCs w:val="22"/>
              </w:rPr>
              <w:t xml:space="preserve"> and supernatant</w:t>
            </w:r>
            <w:r w:rsidRPr="004266C0">
              <w:rPr>
                <w:rFonts w:asciiTheme="minorHAnsi" w:hAnsiTheme="minorHAnsi" w:cstheme="minorHAnsi"/>
                <w:sz w:val="22"/>
                <w:szCs w:val="22"/>
              </w:rPr>
              <w:t>)</w:t>
            </w:r>
            <w:r w:rsidRPr="004266C0">
              <w:rPr>
                <w:rFonts w:asciiTheme="minorHAnsi" w:hAnsiTheme="minorHAnsi" w:cstheme="minorHAnsi"/>
                <w:sz w:val="22"/>
                <w:szCs w:val="22"/>
                <w:lang w:val="en-GB"/>
              </w:rPr>
              <w:t> </w:t>
            </w:r>
          </w:p>
        </w:tc>
      </w:tr>
      <w:tr w:rsidR="00C66A47" w:rsidRPr="00AE1421" w14:paraId="2693C226" w14:textId="77777777" w:rsidTr="00EA2369">
        <w:trPr>
          <w:trHeight w:val="300"/>
        </w:trPr>
        <w:tc>
          <w:tcPr>
            <w:tcW w:w="0" w:type="auto"/>
            <w:vMerge/>
            <w:tcBorders>
              <w:left w:val="single" w:sz="6" w:space="0" w:color="auto"/>
              <w:right w:val="single" w:sz="6" w:space="0" w:color="auto"/>
            </w:tcBorders>
            <w:vAlign w:val="center"/>
            <w:hideMark/>
          </w:tcPr>
          <w:p w14:paraId="3C3543FF" w14:textId="77777777" w:rsidR="00C66A47" w:rsidRPr="004266C0" w:rsidRDefault="00C66A47" w:rsidP="00EA2369">
            <w:pPr>
              <w:widowControl/>
              <w:rPr>
                <w:rFonts w:asciiTheme="minorHAnsi" w:hAnsiTheme="minorHAnsi" w:cstheme="minorHAnsi"/>
                <w:sz w:val="22"/>
                <w:szCs w:val="22"/>
                <w:lang w:val="en-GB"/>
              </w:rPr>
            </w:pPr>
          </w:p>
        </w:tc>
        <w:tc>
          <w:tcPr>
            <w:tcW w:w="5970" w:type="dxa"/>
            <w:tcBorders>
              <w:top w:val="single" w:sz="6" w:space="0" w:color="auto"/>
              <w:left w:val="single" w:sz="6" w:space="0" w:color="auto"/>
              <w:bottom w:val="single" w:sz="6" w:space="0" w:color="auto"/>
              <w:right w:val="single" w:sz="6" w:space="0" w:color="auto"/>
            </w:tcBorders>
            <w:vAlign w:val="center"/>
            <w:hideMark/>
          </w:tcPr>
          <w:p w14:paraId="627E691F" w14:textId="77777777" w:rsidR="00C66A47" w:rsidRPr="004266C0" w:rsidRDefault="00C66A47" w:rsidP="00EA2369">
            <w:pPr>
              <w:widowControl/>
              <w:rPr>
                <w:rFonts w:asciiTheme="minorHAnsi" w:hAnsiTheme="minorHAnsi" w:cstheme="minorHAnsi"/>
                <w:sz w:val="22"/>
                <w:szCs w:val="22"/>
                <w:lang w:val="en-GB"/>
              </w:rPr>
            </w:pPr>
            <w:r>
              <w:rPr>
                <w:rFonts w:asciiTheme="minorHAnsi" w:hAnsiTheme="minorHAnsi" w:cstheme="minorHAnsi"/>
                <w:sz w:val="22"/>
                <w:szCs w:val="22"/>
              </w:rPr>
              <w:t>C</w:t>
            </w:r>
            <w:r w:rsidRPr="004266C0">
              <w:rPr>
                <w:rFonts w:asciiTheme="minorHAnsi" w:hAnsiTheme="minorHAnsi" w:cstheme="minorHAnsi"/>
                <w:sz w:val="22"/>
                <w:szCs w:val="22"/>
              </w:rPr>
              <w:t>ryotubes 4.5 mL (to collect the Whole blood)</w:t>
            </w:r>
            <w:r w:rsidRPr="004266C0">
              <w:rPr>
                <w:rFonts w:asciiTheme="minorHAnsi" w:hAnsiTheme="minorHAnsi" w:cstheme="minorHAnsi"/>
                <w:sz w:val="22"/>
                <w:szCs w:val="22"/>
                <w:lang w:val="en-GB"/>
              </w:rPr>
              <w:t> </w:t>
            </w:r>
          </w:p>
        </w:tc>
      </w:tr>
      <w:tr w:rsidR="00C66A47" w:rsidRPr="00AE1421" w14:paraId="133B616C" w14:textId="77777777" w:rsidTr="00EA2369">
        <w:trPr>
          <w:trHeight w:val="300"/>
        </w:trPr>
        <w:tc>
          <w:tcPr>
            <w:tcW w:w="0" w:type="auto"/>
            <w:vMerge/>
            <w:tcBorders>
              <w:left w:val="single" w:sz="6" w:space="0" w:color="auto"/>
              <w:right w:val="single" w:sz="6" w:space="0" w:color="auto"/>
            </w:tcBorders>
            <w:vAlign w:val="center"/>
            <w:hideMark/>
          </w:tcPr>
          <w:p w14:paraId="0D8BF743" w14:textId="77777777" w:rsidR="00C66A47" w:rsidRPr="004266C0" w:rsidRDefault="00C66A47" w:rsidP="00EA2369">
            <w:pPr>
              <w:widowControl/>
              <w:rPr>
                <w:rFonts w:asciiTheme="minorHAnsi" w:hAnsiTheme="minorHAnsi" w:cstheme="minorHAnsi"/>
                <w:sz w:val="22"/>
                <w:szCs w:val="22"/>
                <w:lang w:val="en-GB"/>
              </w:rPr>
            </w:pPr>
          </w:p>
        </w:tc>
        <w:tc>
          <w:tcPr>
            <w:tcW w:w="5970" w:type="dxa"/>
            <w:tcBorders>
              <w:top w:val="single" w:sz="6" w:space="0" w:color="auto"/>
              <w:left w:val="single" w:sz="6" w:space="0" w:color="auto"/>
              <w:bottom w:val="single" w:sz="6" w:space="0" w:color="auto"/>
              <w:right w:val="single" w:sz="6" w:space="0" w:color="auto"/>
            </w:tcBorders>
            <w:vAlign w:val="center"/>
            <w:hideMark/>
          </w:tcPr>
          <w:p w14:paraId="4D997571" w14:textId="77777777" w:rsidR="00C66A47" w:rsidRPr="004266C0" w:rsidRDefault="00C66A47" w:rsidP="00EA2369">
            <w:pPr>
              <w:widowControl/>
              <w:rPr>
                <w:rFonts w:asciiTheme="minorHAnsi" w:hAnsiTheme="minorHAnsi" w:cstheme="minorHAnsi"/>
                <w:sz w:val="22"/>
                <w:szCs w:val="22"/>
                <w:lang w:val="en-GB"/>
              </w:rPr>
            </w:pPr>
            <w:r>
              <w:rPr>
                <w:rFonts w:asciiTheme="minorHAnsi" w:hAnsiTheme="minorHAnsi" w:cstheme="minorHAnsi"/>
                <w:sz w:val="22"/>
                <w:szCs w:val="22"/>
                <w:lang w:val="en-GB"/>
              </w:rPr>
              <w:t xml:space="preserve">Conical </w:t>
            </w:r>
            <w:r w:rsidRPr="004266C0" w:rsidDel="00566176">
              <w:rPr>
                <w:rFonts w:asciiTheme="minorHAnsi" w:hAnsiTheme="minorHAnsi" w:cstheme="minorHAnsi"/>
                <w:sz w:val="22"/>
                <w:szCs w:val="22"/>
                <w:lang w:val="en-GB"/>
              </w:rPr>
              <w:t>Falcon</w:t>
            </w:r>
            <w:r w:rsidRPr="004266C0">
              <w:rPr>
                <w:rFonts w:asciiTheme="minorHAnsi" w:hAnsiTheme="minorHAnsi" w:cstheme="minorHAnsi"/>
                <w:sz w:val="22"/>
                <w:szCs w:val="22"/>
                <w:lang w:val="en-GB"/>
              </w:rPr>
              <w:t xml:space="preserve"> tubes </w:t>
            </w:r>
            <w:r>
              <w:rPr>
                <w:rFonts w:asciiTheme="minorHAnsi" w:hAnsiTheme="minorHAnsi" w:cstheme="minorHAnsi"/>
                <w:sz w:val="22"/>
                <w:szCs w:val="22"/>
                <w:lang w:val="en-GB"/>
              </w:rPr>
              <w:t>50</w:t>
            </w:r>
            <w:r w:rsidRPr="004266C0">
              <w:rPr>
                <w:rFonts w:asciiTheme="minorHAnsi" w:hAnsiTheme="minorHAnsi" w:cstheme="minorHAnsi"/>
                <w:sz w:val="22"/>
                <w:szCs w:val="22"/>
                <w:lang w:val="en-GB"/>
              </w:rPr>
              <w:t>mL </w:t>
            </w:r>
          </w:p>
        </w:tc>
      </w:tr>
      <w:tr w:rsidR="00C66A47" w:rsidRPr="00AE1421" w14:paraId="2A962CB9" w14:textId="77777777" w:rsidTr="00EA2369">
        <w:trPr>
          <w:trHeight w:val="300"/>
        </w:trPr>
        <w:tc>
          <w:tcPr>
            <w:tcW w:w="0" w:type="auto"/>
            <w:vMerge/>
            <w:tcBorders>
              <w:left w:val="single" w:sz="6" w:space="0" w:color="auto"/>
              <w:right w:val="single" w:sz="6" w:space="0" w:color="auto"/>
            </w:tcBorders>
            <w:vAlign w:val="center"/>
            <w:hideMark/>
          </w:tcPr>
          <w:p w14:paraId="681518E4" w14:textId="77777777" w:rsidR="00C66A47" w:rsidRPr="004266C0" w:rsidRDefault="00C66A47" w:rsidP="00EA2369">
            <w:pPr>
              <w:widowControl/>
              <w:rPr>
                <w:rFonts w:asciiTheme="minorHAnsi" w:hAnsiTheme="minorHAnsi" w:cstheme="minorHAnsi"/>
                <w:sz w:val="22"/>
                <w:szCs w:val="22"/>
                <w:lang w:val="en-GB"/>
              </w:rPr>
            </w:pPr>
          </w:p>
        </w:tc>
        <w:tc>
          <w:tcPr>
            <w:tcW w:w="5970" w:type="dxa"/>
            <w:tcBorders>
              <w:top w:val="single" w:sz="6" w:space="0" w:color="auto"/>
              <w:left w:val="single" w:sz="6" w:space="0" w:color="auto"/>
              <w:bottom w:val="single" w:sz="6" w:space="0" w:color="auto"/>
              <w:right w:val="single" w:sz="6" w:space="0" w:color="auto"/>
            </w:tcBorders>
            <w:vAlign w:val="center"/>
            <w:hideMark/>
          </w:tcPr>
          <w:p w14:paraId="0C68C690" w14:textId="77777777" w:rsidR="00C66A47" w:rsidRPr="004266C0" w:rsidRDefault="00C66A47" w:rsidP="00EA2369">
            <w:pPr>
              <w:widowControl/>
              <w:rPr>
                <w:rFonts w:asciiTheme="minorHAnsi" w:hAnsiTheme="minorHAnsi" w:cstheme="minorHAnsi"/>
                <w:sz w:val="22"/>
                <w:szCs w:val="22"/>
                <w:lang w:val="en-GB"/>
              </w:rPr>
            </w:pPr>
            <w:r w:rsidRPr="004266C0">
              <w:rPr>
                <w:rFonts w:asciiTheme="minorHAnsi" w:hAnsiTheme="minorHAnsi" w:cstheme="minorHAnsi"/>
                <w:sz w:val="22"/>
                <w:szCs w:val="22"/>
                <w:lang w:val="en-GB"/>
              </w:rPr>
              <w:t xml:space="preserve">RNA later tubes for Fresh </w:t>
            </w:r>
            <w:proofErr w:type="spellStart"/>
            <w:r w:rsidRPr="004266C0">
              <w:rPr>
                <w:rFonts w:asciiTheme="minorHAnsi" w:hAnsiTheme="minorHAnsi" w:cstheme="minorHAnsi"/>
                <w:sz w:val="22"/>
                <w:szCs w:val="22"/>
                <w:lang w:val="en-GB"/>
              </w:rPr>
              <w:t>Tumor</w:t>
            </w:r>
            <w:proofErr w:type="spellEnd"/>
            <w:r w:rsidRPr="004266C0">
              <w:rPr>
                <w:rFonts w:asciiTheme="minorHAnsi" w:hAnsiTheme="minorHAnsi" w:cstheme="minorHAnsi"/>
                <w:sz w:val="22"/>
                <w:szCs w:val="22"/>
                <w:lang w:val="en-GB"/>
              </w:rPr>
              <w:t xml:space="preserve"> tissue </w:t>
            </w:r>
          </w:p>
        </w:tc>
      </w:tr>
      <w:tr w:rsidR="00C66A47" w:rsidRPr="00AE1421" w14:paraId="438E3003" w14:textId="77777777" w:rsidTr="00EA2369">
        <w:trPr>
          <w:trHeight w:val="300"/>
        </w:trPr>
        <w:tc>
          <w:tcPr>
            <w:tcW w:w="0" w:type="auto"/>
            <w:vMerge/>
            <w:tcBorders>
              <w:left w:val="single" w:sz="6" w:space="0" w:color="auto"/>
              <w:right w:val="single" w:sz="6" w:space="0" w:color="auto"/>
            </w:tcBorders>
            <w:vAlign w:val="center"/>
            <w:hideMark/>
          </w:tcPr>
          <w:p w14:paraId="5E3E87B4" w14:textId="77777777" w:rsidR="00C66A47" w:rsidRPr="004266C0" w:rsidRDefault="00C66A47" w:rsidP="00EA2369">
            <w:pPr>
              <w:widowControl/>
              <w:rPr>
                <w:rFonts w:asciiTheme="minorHAnsi" w:hAnsiTheme="minorHAnsi" w:cstheme="minorHAnsi"/>
                <w:sz w:val="22"/>
                <w:szCs w:val="22"/>
                <w:lang w:val="en-GB"/>
              </w:rPr>
            </w:pPr>
          </w:p>
        </w:tc>
        <w:tc>
          <w:tcPr>
            <w:tcW w:w="5970" w:type="dxa"/>
            <w:tcBorders>
              <w:top w:val="single" w:sz="6" w:space="0" w:color="auto"/>
              <w:left w:val="single" w:sz="6" w:space="0" w:color="auto"/>
              <w:bottom w:val="single" w:sz="6" w:space="0" w:color="auto"/>
              <w:right w:val="single" w:sz="6" w:space="0" w:color="auto"/>
            </w:tcBorders>
            <w:vAlign w:val="center"/>
            <w:hideMark/>
          </w:tcPr>
          <w:p w14:paraId="1FE8DDB5" w14:textId="77777777" w:rsidR="00C66A47" w:rsidRPr="004266C0" w:rsidRDefault="00C66A47" w:rsidP="00EA2369">
            <w:pPr>
              <w:widowControl/>
              <w:rPr>
                <w:rFonts w:asciiTheme="minorHAnsi" w:hAnsiTheme="minorHAnsi" w:cstheme="minorHAnsi"/>
                <w:sz w:val="22"/>
                <w:szCs w:val="22"/>
                <w:lang w:val="en-GB"/>
              </w:rPr>
            </w:pPr>
            <w:r w:rsidRPr="004266C0">
              <w:rPr>
                <w:rFonts w:asciiTheme="minorHAnsi" w:hAnsiTheme="minorHAnsi" w:cstheme="minorHAnsi"/>
                <w:sz w:val="22"/>
                <w:szCs w:val="22"/>
                <w:lang w:val="en-GB"/>
              </w:rPr>
              <w:t>RNA later tubes for Fresh Normal tissue </w:t>
            </w:r>
          </w:p>
        </w:tc>
      </w:tr>
      <w:tr w:rsidR="00C66A47" w:rsidRPr="00AE1421" w14:paraId="1D559649" w14:textId="77777777" w:rsidTr="00EA2369">
        <w:trPr>
          <w:trHeight w:val="300"/>
        </w:trPr>
        <w:tc>
          <w:tcPr>
            <w:tcW w:w="0" w:type="auto"/>
            <w:vMerge/>
            <w:tcBorders>
              <w:left w:val="single" w:sz="6" w:space="0" w:color="auto"/>
              <w:right w:val="single" w:sz="6" w:space="0" w:color="auto"/>
            </w:tcBorders>
            <w:vAlign w:val="center"/>
            <w:hideMark/>
          </w:tcPr>
          <w:p w14:paraId="40D4B2F7" w14:textId="77777777" w:rsidR="00C66A47" w:rsidRPr="004266C0" w:rsidRDefault="00C66A47" w:rsidP="00EA2369">
            <w:pPr>
              <w:widowControl/>
              <w:rPr>
                <w:rFonts w:asciiTheme="minorHAnsi" w:hAnsiTheme="minorHAnsi" w:cstheme="minorHAnsi"/>
                <w:sz w:val="22"/>
                <w:szCs w:val="22"/>
                <w:lang w:val="en-GB"/>
              </w:rPr>
            </w:pPr>
          </w:p>
        </w:tc>
        <w:tc>
          <w:tcPr>
            <w:tcW w:w="5970" w:type="dxa"/>
            <w:tcBorders>
              <w:top w:val="single" w:sz="6" w:space="0" w:color="auto"/>
              <w:left w:val="single" w:sz="6" w:space="0" w:color="auto"/>
              <w:bottom w:val="single" w:sz="6" w:space="0" w:color="auto"/>
              <w:right w:val="single" w:sz="6" w:space="0" w:color="auto"/>
            </w:tcBorders>
            <w:vAlign w:val="center"/>
            <w:hideMark/>
          </w:tcPr>
          <w:p w14:paraId="3AE27955" w14:textId="77777777" w:rsidR="00C66A47" w:rsidRPr="004266C0" w:rsidRDefault="00C66A47" w:rsidP="00EA2369">
            <w:pPr>
              <w:widowControl/>
              <w:rPr>
                <w:rFonts w:asciiTheme="minorHAnsi" w:hAnsiTheme="minorHAnsi" w:cstheme="minorHAnsi"/>
                <w:sz w:val="22"/>
                <w:szCs w:val="22"/>
                <w:lang w:val="en-GB"/>
              </w:rPr>
            </w:pPr>
            <w:r w:rsidRPr="004266C0">
              <w:rPr>
                <w:rFonts w:asciiTheme="minorHAnsi" w:hAnsiTheme="minorHAnsi" w:cstheme="minorHAnsi"/>
                <w:sz w:val="22"/>
                <w:szCs w:val="22"/>
                <w:lang w:val="en-GB"/>
              </w:rPr>
              <w:t xml:space="preserve">Cryotubes 1.8mL (without </w:t>
            </w:r>
            <w:proofErr w:type="spellStart"/>
            <w:r w:rsidRPr="004266C0">
              <w:rPr>
                <w:rFonts w:asciiTheme="minorHAnsi" w:hAnsiTheme="minorHAnsi" w:cstheme="minorHAnsi"/>
                <w:sz w:val="22"/>
                <w:szCs w:val="22"/>
                <w:lang w:val="en-GB"/>
              </w:rPr>
              <w:t>color</w:t>
            </w:r>
            <w:proofErr w:type="spellEnd"/>
            <w:r w:rsidRPr="004266C0">
              <w:rPr>
                <w:rFonts w:asciiTheme="minorHAnsi" w:hAnsiTheme="minorHAnsi" w:cstheme="minorHAnsi"/>
                <w:sz w:val="22"/>
                <w:szCs w:val="22"/>
                <w:lang w:val="en-GB"/>
              </w:rPr>
              <w:t xml:space="preserve"> tops) </w:t>
            </w:r>
          </w:p>
        </w:tc>
      </w:tr>
      <w:tr w:rsidR="00C66A47" w:rsidRPr="00AE1421" w14:paraId="57B0E2EF" w14:textId="77777777" w:rsidTr="00EA2369">
        <w:trPr>
          <w:trHeight w:val="300"/>
        </w:trPr>
        <w:tc>
          <w:tcPr>
            <w:tcW w:w="0" w:type="auto"/>
            <w:vMerge/>
            <w:tcBorders>
              <w:left w:val="single" w:sz="6" w:space="0" w:color="auto"/>
              <w:right w:val="single" w:sz="6" w:space="0" w:color="auto"/>
            </w:tcBorders>
            <w:vAlign w:val="center"/>
            <w:hideMark/>
          </w:tcPr>
          <w:p w14:paraId="77733147" w14:textId="77777777" w:rsidR="00C66A47" w:rsidRPr="004266C0" w:rsidRDefault="00C66A47" w:rsidP="00EA2369">
            <w:pPr>
              <w:widowControl/>
              <w:rPr>
                <w:rFonts w:asciiTheme="minorHAnsi" w:hAnsiTheme="minorHAnsi" w:cstheme="minorHAnsi"/>
                <w:sz w:val="22"/>
                <w:szCs w:val="22"/>
                <w:lang w:val="en-GB"/>
              </w:rPr>
            </w:pPr>
          </w:p>
        </w:tc>
        <w:tc>
          <w:tcPr>
            <w:tcW w:w="5970" w:type="dxa"/>
            <w:tcBorders>
              <w:top w:val="single" w:sz="6" w:space="0" w:color="auto"/>
              <w:left w:val="single" w:sz="6" w:space="0" w:color="auto"/>
              <w:bottom w:val="single" w:sz="6" w:space="0" w:color="auto"/>
              <w:right w:val="single" w:sz="6" w:space="0" w:color="auto"/>
            </w:tcBorders>
            <w:vAlign w:val="center"/>
            <w:hideMark/>
          </w:tcPr>
          <w:p w14:paraId="19366AEE" w14:textId="77777777" w:rsidR="00C66A47" w:rsidRPr="004266C0" w:rsidRDefault="00C66A47" w:rsidP="00EA2369">
            <w:pPr>
              <w:widowControl/>
              <w:rPr>
                <w:rFonts w:asciiTheme="minorHAnsi" w:hAnsiTheme="minorHAnsi" w:cstheme="minorHAnsi"/>
                <w:sz w:val="22"/>
                <w:szCs w:val="22"/>
                <w:lang w:val="en-GB"/>
              </w:rPr>
            </w:pPr>
            <w:r>
              <w:rPr>
                <w:rFonts w:asciiTheme="minorHAnsi" w:hAnsiTheme="minorHAnsi" w:cstheme="minorHAnsi"/>
                <w:sz w:val="22"/>
                <w:szCs w:val="22"/>
                <w:lang w:val="en-GB"/>
              </w:rPr>
              <w:t>S</w:t>
            </w:r>
            <w:r w:rsidRPr="004266C0">
              <w:rPr>
                <w:rFonts w:asciiTheme="minorHAnsi" w:hAnsiTheme="minorHAnsi" w:cstheme="minorHAnsi"/>
                <w:sz w:val="22"/>
                <w:szCs w:val="22"/>
                <w:lang w:val="en-GB"/>
              </w:rPr>
              <w:t>mall bags </w:t>
            </w:r>
          </w:p>
        </w:tc>
      </w:tr>
      <w:tr w:rsidR="00C66A47" w:rsidRPr="00AE1421" w14:paraId="1251A367" w14:textId="77777777" w:rsidTr="00EA2369">
        <w:trPr>
          <w:trHeight w:val="300"/>
        </w:trPr>
        <w:tc>
          <w:tcPr>
            <w:tcW w:w="0" w:type="auto"/>
            <w:vMerge/>
            <w:tcBorders>
              <w:left w:val="single" w:sz="6" w:space="0" w:color="auto"/>
              <w:right w:val="single" w:sz="6" w:space="0" w:color="auto"/>
            </w:tcBorders>
            <w:vAlign w:val="center"/>
            <w:hideMark/>
          </w:tcPr>
          <w:p w14:paraId="37FEC6B0" w14:textId="77777777" w:rsidR="00C66A47" w:rsidRPr="004266C0" w:rsidRDefault="00C66A47" w:rsidP="00EA2369">
            <w:pPr>
              <w:widowControl/>
              <w:rPr>
                <w:rFonts w:asciiTheme="minorHAnsi" w:hAnsiTheme="minorHAnsi" w:cstheme="minorHAnsi"/>
                <w:sz w:val="22"/>
                <w:szCs w:val="22"/>
                <w:lang w:val="en-GB"/>
              </w:rPr>
            </w:pPr>
          </w:p>
        </w:tc>
        <w:tc>
          <w:tcPr>
            <w:tcW w:w="5970" w:type="dxa"/>
            <w:tcBorders>
              <w:top w:val="single" w:sz="6" w:space="0" w:color="auto"/>
              <w:left w:val="single" w:sz="6" w:space="0" w:color="auto"/>
              <w:bottom w:val="single" w:sz="6" w:space="0" w:color="auto"/>
              <w:right w:val="single" w:sz="6" w:space="0" w:color="auto"/>
            </w:tcBorders>
            <w:vAlign w:val="center"/>
            <w:hideMark/>
          </w:tcPr>
          <w:p w14:paraId="44191BF0" w14:textId="77777777" w:rsidR="00C66A47" w:rsidRPr="004266C0" w:rsidRDefault="00C66A47" w:rsidP="00EA2369">
            <w:pPr>
              <w:widowControl/>
              <w:rPr>
                <w:rFonts w:asciiTheme="minorHAnsi" w:hAnsiTheme="minorHAnsi" w:cstheme="minorHAnsi"/>
                <w:sz w:val="22"/>
                <w:szCs w:val="22"/>
                <w:lang w:val="en-GB"/>
              </w:rPr>
            </w:pPr>
            <w:r>
              <w:rPr>
                <w:rFonts w:asciiTheme="minorHAnsi" w:hAnsiTheme="minorHAnsi" w:cstheme="minorHAnsi"/>
                <w:sz w:val="22"/>
                <w:szCs w:val="22"/>
                <w:lang w:val="en-GB"/>
              </w:rPr>
              <w:t>Eppendorf tubes in carton boxes</w:t>
            </w:r>
          </w:p>
        </w:tc>
      </w:tr>
      <w:tr w:rsidR="00C66A47" w:rsidRPr="00AE1421" w14:paraId="44F9ECDD" w14:textId="77777777" w:rsidTr="00EA2369">
        <w:trPr>
          <w:trHeight w:val="300"/>
        </w:trPr>
        <w:tc>
          <w:tcPr>
            <w:tcW w:w="0" w:type="auto"/>
            <w:vMerge/>
            <w:tcBorders>
              <w:left w:val="single" w:sz="6" w:space="0" w:color="auto"/>
              <w:right w:val="single" w:sz="6" w:space="0" w:color="auto"/>
            </w:tcBorders>
            <w:vAlign w:val="center"/>
          </w:tcPr>
          <w:p w14:paraId="60F65865" w14:textId="77777777" w:rsidR="00C66A47" w:rsidRPr="00475814" w:rsidRDefault="00C66A47" w:rsidP="00EA2369">
            <w:pPr>
              <w:widowControl/>
              <w:rPr>
                <w:rFonts w:asciiTheme="minorHAnsi" w:hAnsiTheme="minorHAnsi" w:cstheme="minorHAnsi"/>
                <w:sz w:val="22"/>
                <w:szCs w:val="22"/>
                <w:lang w:val="en-GB"/>
              </w:rPr>
            </w:pPr>
          </w:p>
        </w:tc>
        <w:tc>
          <w:tcPr>
            <w:tcW w:w="5970" w:type="dxa"/>
            <w:tcBorders>
              <w:top w:val="single" w:sz="6" w:space="0" w:color="auto"/>
              <w:left w:val="single" w:sz="6" w:space="0" w:color="auto"/>
              <w:bottom w:val="single" w:sz="6" w:space="0" w:color="auto"/>
              <w:right w:val="single" w:sz="6" w:space="0" w:color="auto"/>
            </w:tcBorders>
            <w:vAlign w:val="center"/>
          </w:tcPr>
          <w:p w14:paraId="65A9FA73" w14:textId="77777777" w:rsidR="00C66A47" w:rsidRDefault="00C66A47" w:rsidP="00EA2369">
            <w:pPr>
              <w:widowControl/>
              <w:rPr>
                <w:rFonts w:asciiTheme="minorHAnsi" w:hAnsiTheme="minorHAnsi" w:cstheme="minorHAnsi"/>
                <w:sz w:val="22"/>
                <w:szCs w:val="22"/>
                <w:lang w:val="en-GB"/>
              </w:rPr>
            </w:pPr>
            <w:r>
              <w:rPr>
                <w:rFonts w:asciiTheme="minorHAnsi" w:hAnsiTheme="minorHAnsi" w:cstheme="minorHAnsi"/>
                <w:sz w:val="22"/>
                <w:szCs w:val="22"/>
                <w:lang w:val="en-GB"/>
              </w:rPr>
              <w:t>S</w:t>
            </w:r>
            <w:r w:rsidRPr="004266C0">
              <w:rPr>
                <w:rFonts w:asciiTheme="minorHAnsi" w:hAnsiTheme="minorHAnsi" w:cstheme="minorHAnsi"/>
                <w:sz w:val="22"/>
                <w:szCs w:val="22"/>
                <w:lang w:val="en-GB"/>
              </w:rPr>
              <w:t>lides box </w:t>
            </w:r>
          </w:p>
        </w:tc>
      </w:tr>
      <w:tr w:rsidR="00C66A47" w:rsidRPr="00AE1421" w14:paraId="221A1FE2" w14:textId="77777777" w:rsidTr="00EA2369">
        <w:trPr>
          <w:trHeight w:val="300"/>
        </w:trPr>
        <w:tc>
          <w:tcPr>
            <w:tcW w:w="0" w:type="auto"/>
            <w:vMerge/>
            <w:tcBorders>
              <w:left w:val="single" w:sz="6" w:space="0" w:color="auto"/>
              <w:right w:val="single" w:sz="6" w:space="0" w:color="auto"/>
            </w:tcBorders>
            <w:vAlign w:val="center"/>
            <w:hideMark/>
          </w:tcPr>
          <w:p w14:paraId="4300A105" w14:textId="77777777" w:rsidR="00C66A47" w:rsidRPr="004266C0" w:rsidRDefault="00C66A47" w:rsidP="00EA2369">
            <w:pPr>
              <w:widowControl/>
              <w:rPr>
                <w:rFonts w:asciiTheme="minorHAnsi" w:hAnsiTheme="minorHAnsi" w:cstheme="minorHAnsi"/>
                <w:sz w:val="22"/>
                <w:szCs w:val="22"/>
                <w:lang w:val="en-GB"/>
              </w:rPr>
            </w:pPr>
          </w:p>
        </w:tc>
        <w:tc>
          <w:tcPr>
            <w:tcW w:w="5970" w:type="dxa"/>
            <w:tcBorders>
              <w:top w:val="single" w:sz="6" w:space="0" w:color="auto"/>
              <w:left w:val="single" w:sz="6" w:space="0" w:color="auto"/>
              <w:bottom w:val="single" w:sz="6" w:space="0" w:color="auto"/>
              <w:right w:val="single" w:sz="6" w:space="0" w:color="auto"/>
            </w:tcBorders>
            <w:vAlign w:val="center"/>
            <w:hideMark/>
          </w:tcPr>
          <w:p w14:paraId="0A2E0247" w14:textId="77777777" w:rsidR="00C66A47" w:rsidRPr="004266C0" w:rsidRDefault="00C66A47" w:rsidP="00EA2369">
            <w:pPr>
              <w:widowControl/>
              <w:rPr>
                <w:rFonts w:asciiTheme="minorHAnsi" w:hAnsiTheme="minorHAnsi" w:cstheme="minorHAnsi"/>
                <w:sz w:val="22"/>
                <w:szCs w:val="22"/>
                <w:lang w:val="en-GB"/>
              </w:rPr>
            </w:pPr>
            <w:r>
              <w:rPr>
                <w:rFonts w:asciiTheme="minorHAnsi" w:hAnsiTheme="minorHAnsi" w:cstheme="minorHAnsi"/>
                <w:sz w:val="22"/>
                <w:szCs w:val="22"/>
                <w:lang w:val="en-GB"/>
              </w:rPr>
              <w:t>Oral swabs</w:t>
            </w:r>
          </w:p>
        </w:tc>
      </w:tr>
      <w:tr w:rsidR="00C66A47" w:rsidRPr="00AE1421" w14:paraId="592D917C" w14:textId="77777777" w:rsidTr="00EA2369">
        <w:trPr>
          <w:trHeight w:val="300"/>
        </w:trPr>
        <w:tc>
          <w:tcPr>
            <w:tcW w:w="0" w:type="auto"/>
            <w:vMerge/>
            <w:tcBorders>
              <w:left w:val="single" w:sz="6" w:space="0" w:color="auto"/>
              <w:right w:val="single" w:sz="6" w:space="0" w:color="auto"/>
            </w:tcBorders>
            <w:vAlign w:val="center"/>
          </w:tcPr>
          <w:p w14:paraId="5F45DC85" w14:textId="77777777" w:rsidR="00C66A47" w:rsidRPr="00475814" w:rsidRDefault="00C66A47" w:rsidP="00EA2369">
            <w:pPr>
              <w:widowControl/>
              <w:rPr>
                <w:rFonts w:asciiTheme="minorHAnsi" w:hAnsiTheme="minorHAnsi" w:cstheme="minorHAnsi"/>
                <w:sz w:val="22"/>
                <w:szCs w:val="22"/>
                <w:lang w:val="en-GB"/>
              </w:rPr>
            </w:pPr>
          </w:p>
        </w:tc>
        <w:tc>
          <w:tcPr>
            <w:tcW w:w="5970" w:type="dxa"/>
            <w:tcBorders>
              <w:top w:val="single" w:sz="6" w:space="0" w:color="auto"/>
              <w:left w:val="single" w:sz="6" w:space="0" w:color="auto"/>
              <w:bottom w:val="single" w:sz="6" w:space="0" w:color="auto"/>
              <w:right w:val="single" w:sz="6" w:space="0" w:color="auto"/>
            </w:tcBorders>
            <w:vAlign w:val="center"/>
          </w:tcPr>
          <w:p w14:paraId="1629B5BB" w14:textId="77777777" w:rsidR="00C66A47" w:rsidRPr="00475814" w:rsidRDefault="00C66A47" w:rsidP="00EA2369">
            <w:pPr>
              <w:widowControl/>
              <w:rPr>
                <w:rFonts w:asciiTheme="minorHAnsi" w:hAnsiTheme="minorHAnsi" w:cstheme="minorHAnsi"/>
                <w:sz w:val="22"/>
                <w:szCs w:val="22"/>
                <w:lang w:val="en-GB"/>
              </w:rPr>
            </w:pPr>
            <w:r>
              <w:rPr>
                <w:rFonts w:asciiTheme="minorHAnsi" w:hAnsiTheme="minorHAnsi" w:cstheme="minorHAnsi"/>
                <w:sz w:val="22"/>
                <w:szCs w:val="22"/>
                <w:lang w:val="en-GB"/>
              </w:rPr>
              <w:t>Labels for tubes</w:t>
            </w:r>
          </w:p>
        </w:tc>
      </w:tr>
    </w:tbl>
    <w:p w14:paraId="443337FC" w14:textId="77777777" w:rsidR="00C66A47" w:rsidRPr="004266C0" w:rsidRDefault="00C66A47" w:rsidP="00C66A47">
      <w:pPr>
        <w:widowControl/>
        <w:rPr>
          <w:rFonts w:asciiTheme="minorHAnsi" w:hAnsiTheme="minorHAnsi" w:cstheme="minorHAnsi"/>
          <w:sz w:val="22"/>
          <w:szCs w:val="22"/>
          <w:lang w:val="en-GB"/>
        </w:rPr>
      </w:pPr>
      <w:r w:rsidRPr="004266C0">
        <w:rPr>
          <w:rFonts w:asciiTheme="minorHAnsi" w:hAnsiTheme="minorHAnsi" w:cstheme="minorHAnsi"/>
          <w:sz w:val="22"/>
          <w:szCs w:val="22"/>
        </w:rPr>
        <w:t> </w:t>
      </w:r>
      <w:r w:rsidRPr="004266C0">
        <w:rPr>
          <w:rFonts w:asciiTheme="minorHAnsi" w:hAnsiTheme="minorHAnsi" w:cstheme="minorHAnsi"/>
          <w:sz w:val="22"/>
          <w:szCs w:val="22"/>
          <w:lang w:val="en-GB"/>
        </w:rPr>
        <w:t> </w:t>
      </w:r>
    </w:p>
    <w:p w14:paraId="7BF794A3" w14:textId="77777777" w:rsidR="00C66A47" w:rsidRPr="004266C0" w:rsidRDefault="00C66A47" w:rsidP="00C66A47">
      <w:pPr>
        <w:widowControl/>
        <w:rPr>
          <w:rFonts w:asciiTheme="minorHAnsi" w:hAnsiTheme="minorHAnsi" w:cstheme="minorHAnsi"/>
          <w:sz w:val="22"/>
          <w:szCs w:val="22"/>
          <w:lang w:val="en-GB"/>
        </w:rPr>
      </w:pPr>
      <w:r w:rsidRPr="004266C0">
        <w:rPr>
          <w:rFonts w:asciiTheme="minorHAnsi" w:hAnsiTheme="minorHAnsi" w:cstheme="minorHAnsi"/>
          <w:sz w:val="22"/>
          <w:szCs w:val="22"/>
        </w:rPr>
        <w:t xml:space="preserve">The </w:t>
      </w:r>
      <w:r>
        <w:rPr>
          <w:rFonts w:asciiTheme="minorHAnsi" w:hAnsiTheme="minorHAnsi" w:cstheme="minorHAnsi"/>
          <w:sz w:val="22"/>
          <w:szCs w:val="22"/>
        </w:rPr>
        <w:t>Lab Supplies are</w:t>
      </w:r>
      <w:r w:rsidRPr="004266C0">
        <w:rPr>
          <w:rFonts w:asciiTheme="minorHAnsi" w:hAnsiTheme="minorHAnsi" w:cstheme="minorHAnsi"/>
          <w:sz w:val="22"/>
          <w:szCs w:val="22"/>
        </w:rPr>
        <w:t xml:space="preserve"> donated upon the express understanding that IARC</w:t>
      </w:r>
      <w:r>
        <w:rPr>
          <w:rFonts w:asciiTheme="minorHAnsi" w:hAnsiTheme="minorHAnsi" w:cstheme="minorHAnsi"/>
          <w:sz w:val="22"/>
          <w:szCs w:val="22"/>
        </w:rPr>
        <w:t>/WHO</w:t>
      </w:r>
      <w:r w:rsidRPr="004266C0">
        <w:rPr>
          <w:rFonts w:asciiTheme="minorHAnsi" w:hAnsiTheme="minorHAnsi" w:cstheme="minorHAnsi"/>
          <w:sz w:val="22"/>
          <w:szCs w:val="22"/>
        </w:rPr>
        <w:t xml:space="preserve"> assumes no responsibility and liability whatsoever for the condition, use, installation, performance or maintenance of the </w:t>
      </w:r>
      <w:r>
        <w:rPr>
          <w:rFonts w:asciiTheme="minorHAnsi" w:hAnsiTheme="minorHAnsi" w:cstheme="minorHAnsi"/>
          <w:sz w:val="22"/>
          <w:szCs w:val="22"/>
        </w:rPr>
        <w:t>Lab Supplies</w:t>
      </w:r>
      <w:r w:rsidRPr="004266C0">
        <w:rPr>
          <w:rFonts w:asciiTheme="minorHAnsi" w:hAnsiTheme="minorHAnsi" w:cstheme="minorHAnsi"/>
          <w:sz w:val="22"/>
          <w:szCs w:val="22"/>
        </w:rPr>
        <w:t xml:space="preserve">. Providing Institute expressly assumes all risks and responsibility related in any way to the transfer, receipt, installation, possession, use and maintenance of the </w:t>
      </w:r>
      <w:r>
        <w:rPr>
          <w:rFonts w:asciiTheme="minorHAnsi" w:hAnsiTheme="minorHAnsi" w:cstheme="minorHAnsi"/>
          <w:sz w:val="22"/>
          <w:szCs w:val="22"/>
        </w:rPr>
        <w:t>Lab Supplies</w:t>
      </w:r>
      <w:r w:rsidRPr="004266C0">
        <w:rPr>
          <w:rFonts w:asciiTheme="minorHAnsi" w:hAnsiTheme="minorHAnsi" w:cstheme="minorHAnsi"/>
          <w:sz w:val="22"/>
          <w:szCs w:val="22"/>
        </w:rPr>
        <w:t>.</w:t>
      </w:r>
      <w:r w:rsidRPr="004266C0">
        <w:rPr>
          <w:rFonts w:asciiTheme="minorHAnsi" w:hAnsiTheme="minorHAnsi" w:cstheme="minorHAnsi"/>
          <w:sz w:val="22"/>
          <w:szCs w:val="22"/>
          <w:lang w:val="en-GB"/>
        </w:rPr>
        <w:t> </w:t>
      </w:r>
    </w:p>
    <w:p w14:paraId="640E261A" w14:textId="77777777" w:rsidR="00C66A47" w:rsidRPr="004C6A42" w:rsidRDefault="00C66A47" w:rsidP="00C66A47">
      <w:pPr>
        <w:widowControl/>
        <w:spacing w:before="120"/>
        <w:jc w:val="both"/>
        <w:rPr>
          <w:rFonts w:asciiTheme="minorHAnsi" w:hAnsiTheme="minorHAnsi" w:cstheme="minorHAnsi"/>
          <w:sz w:val="22"/>
          <w:szCs w:val="22"/>
          <w:lang w:val="en-GB"/>
        </w:rPr>
      </w:pPr>
      <w:r>
        <w:rPr>
          <w:rFonts w:asciiTheme="minorHAnsi" w:hAnsiTheme="minorHAnsi" w:cstheme="minorHAnsi"/>
          <w:sz w:val="22"/>
          <w:szCs w:val="22"/>
        </w:rPr>
        <w:t xml:space="preserve">If requested by IARC/WHO, </w:t>
      </w:r>
      <w:r w:rsidRPr="00B17B7C">
        <w:rPr>
          <w:rFonts w:asciiTheme="minorHAnsi" w:hAnsiTheme="minorHAnsi" w:cstheme="minorHAnsi"/>
          <w:sz w:val="22"/>
          <w:szCs w:val="22"/>
        </w:rPr>
        <w:t>Providing Institute shall cover all charges for the transportation of the donated Lab Supplies from IARC/WHO to Providing Institute, including any required transit insurance, customs clearances, duties and taxes.</w:t>
      </w:r>
    </w:p>
    <w:p w14:paraId="089A44BA" w14:textId="77777777" w:rsidR="00C66A47" w:rsidRPr="00C66A47" w:rsidRDefault="00C66A47" w:rsidP="004A49FA">
      <w:pPr>
        <w:spacing w:before="60"/>
        <w:jc w:val="both"/>
        <w:rPr>
          <w:rFonts w:asciiTheme="minorHAnsi" w:hAnsiTheme="minorHAnsi" w:cstheme="minorBidi"/>
          <w:sz w:val="22"/>
          <w:szCs w:val="22"/>
          <w:lang w:val="en-GB"/>
        </w:rPr>
      </w:pPr>
    </w:p>
    <w:sectPr w:rsidR="00C66A47" w:rsidRPr="00C66A47" w:rsidSect="005B525E">
      <w:headerReference w:type="default" r:id="rId17"/>
      <w:footerReference w:type="default" r:id="rId18"/>
      <w:headerReference w:type="first" r:id="rId19"/>
      <w:footerReference w:type="first" r:id="rId20"/>
      <w:footnotePr>
        <w:numRestart w:val="eachPage"/>
      </w:footnotePr>
      <w:pgSz w:w="12242" w:h="15842" w:code="1"/>
      <w:pgMar w:top="3076" w:right="1021" w:bottom="993" w:left="1383" w:header="720" w:footer="267" w:gutter="0"/>
      <w:cols w:space="720"/>
      <w:noEndnote/>
      <w:docGrid w:linePitch="27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Shama Virani" w:date="2025-08-15T09:48:00Z" w:initials="SV">
    <w:p w14:paraId="1B1144D8" w14:textId="77777777" w:rsidR="004E0DA2" w:rsidRDefault="004E0DA2" w:rsidP="004E0DA2">
      <w:r>
        <w:rPr>
          <w:rStyle w:val="CommentReference"/>
        </w:rPr>
        <w:annotationRef/>
      </w:r>
      <w:r>
        <w:t>these are examples, should be adjusted based on the center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B1144D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FBA0F9C" w16cex:dateUtc="2025-08-15T07:4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B1144D8" w16cid:durableId="5FBA0F9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75B8D2" w14:textId="77777777" w:rsidR="00A3094F" w:rsidRDefault="00A3094F" w:rsidP="003A5249">
      <w:r>
        <w:separator/>
      </w:r>
    </w:p>
  </w:endnote>
  <w:endnote w:type="continuationSeparator" w:id="0">
    <w:p w14:paraId="58D5A986" w14:textId="77777777" w:rsidR="00A3094F" w:rsidRDefault="00A3094F" w:rsidP="003A5249">
      <w:r>
        <w:continuationSeparator/>
      </w:r>
    </w:p>
  </w:endnote>
  <w:endnote w:type="continuationNotice" w:id="1">
    <w:p w14:paraId="6E288487" w14:textId="77777777" w:rsidR="00A3094F" w:rsidRDefault="00A3094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tlingmes New Roman PS"/>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0002AFF" w:usb1="C000ACFF"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17603322"/>
      <w:docPartObj>
        <w:docPartGallery w:val="Page Numbers (Bottom of Page)"/>
        <w:docPartUnique/>
      </w:docPartObj>
    </w:sdtPr>
    <w:sdtEndPr/>
    <w:sdtContent>
      <w:sdt>
        <w:sdtPr>
          <w:id w:val="-1659457866"/>
          <w:docPartObj>
            <w:docPartGallery w:val="Page Numbers (Top of Page)"/>
            <w:docPartUnique/>
          </w:docPartObj>
        </w:sdtPr>
        <w:sdtEndPr/>
        <w:sdtContent>
          <w:p w14:paraId="6DDDFDC9" w14:textId="7840388C" w:rsidR="00C16956" w:rsidRDefault="00C16956">
            <w:pPr>
              <w:pStyle w:val="Footer"/>
              <w:jc w:val="right"/>
            </w:pPr>
            <w:r w:rsidRPr="00A8430E">
              <w:rPr>
                <w:rFonts w:asciiTheme="minorHAnsi" w:hAnsiTheme="minorHAnsi" w:cstheme="minorHAnsi"/>
                <w:sz w:val="18"/>
                <w:szCs w:val="18"/>
              </w:rPr>
              <w:t xml:space="preserve">Page </w:t>
            </w:r>
            <w:r w:rsidRPr="00A8430E">
              <w:rPr>
                <w:rFonts w:asciiTheme="minorHAnsi" w:hAnsiTheme="minorHAnsi" w:cstheme="minorHAnsi"/>
                <w:b/>
                <w:bCs/>
                <w:sz w:val="18"/>
                <w:szCs w:val="18"/>
              </w:rPr>
              <w:fldChar w:fldCharType="begin"/>
            </w:r>
            <w:r w:rsidRPr="00A8430E">
              <w:rPr>
                <w:rFonts w:asciiTheme="minorHAnsi" w:hAnsiTheme="minorHAnsi" w:cstheme="minorHAnsi"/>
                <w:b/>
                <w:bCs/>
                <w:sz w:val="18"/>
                <w:szCs w:val="18"/>
              </w:rPr>
              <w:instrText xml:space="preserve"> PAGE </w:instrText>
            </w:r>
            <w:r w:rsidRPr="00A8430E">
              <w:rPr>
                <w:rFonts w:asciiTheme="minorHAnsi" w:hAnsiTheme="minorHAnsi" w:cstheme="minorHAnsi"/>
                <w:b/>
                <w:bCs/>
                <w:sz w:val="18"/>
                <w:szCs w:val="18"/>
              </w:rPr>
              <w:fldChar w:fldCharType="separate"/>
            </w:r>
            <w:r w:rsidRPr="00A8430E">
              <w:rPr>
                <w:rFonts w:asciiTheme="minorHAnsi" w:hAnsiTheme="minorHAnsi" w:cstheme="minorHAnsi"/>
                <w:b/>
                <w:bCs/>
                <w:noProof/>
                <w:sz w:val="18"/>
                <w:szCs w:val="18"/>
              </w:rPr>
              <w:t>2</w:t>
            </w:r>
            <w:r w:rsidRPr="00A8430E">
              <w:rPr>
                <w:rFonts w:asciiTheme="minorHAnsi" w:hAnsiTheme="minorHAnsi" w:cstheme="minorHAnsi"/>
                <w:b/>
                <w:bCs/>
                <w:sz w:val="18"/>
                <w:szCs w:val="18"/>
              </w:rPr>
              <w:fldChar w:fldCharType="end"/>
            </w:r>
            <w:r w:rsidRPr="00A8430E">
              <w:rPr>
                <w:rFonts w:asciiTheme="minorHAnsi" w:hAnsiTheme="minorHAnsi" w:cstheme="minorHAnsi"/>
                <w:sz w:val="18"/>
                <w:szCs w:val="18"/>
              </w:rPr>
              <w:t xml:space="preserve"> of </w:t>
            </w:r>
            <w:r w:rsidRPr="00A8430E">
              <w:rPr>
                <w:rFonts w:asciiTheme="minorHAnsi" w:hAnsiTheme="minorHAnsi" w:cstheme="minorHAnsi"/>
                <w:b/>
                <w:bCs/>
                <w:sz w:val="18"/>
                <w:szCs w:val="18"/>
              </w:rPr>
              <w:fldChar w:fldCharType="begin"/>
            </w:r>
            <w:r w:rsidRPr="00A8430E">
              <w:rPr>
                <w:rFonts w:asciiTheme="minorHAnsi" w:hAnsiTheme="minorHAnsi" w:cstheme="minorHAnsi"/>
                <w:b/>
                <w:bCs/>
                <w:sz w:val="18"/>
                <w:szCs w:val="18"/>
              </w:rPr>
              <w:instrText xml:space="preserve"> NUMPAGES  </w:instrText>
            </w:r>
            <w:r w:rsidRPr="00A8430E">
              <w:rPr>
                <w:rFonts w:asciiTheme="minorHAnsi" w:hAnsiTheme="minorHAnsi" w:cstheme="minorHAnsi"/>
                <w:b/>
                <w:bCs/>
                <w:sz w:val="18"/>
                <w:szCs w:val="18"/>
              </w:rPr>
              <w:fldChar w:fldCharType="separate"/>
            </w:r>
            <w:r w:rsidRPr="00A8430E">
              <w:rPr>
                <w:rFonts w:asciiTheme="minorHAnsi" w:hAnsiTheme="minorHAnsi" w:cstheme="minorHAnsi"/>
                <w:b/>
                <w:bCs/>
                <w:noProof/>
                <w:sz w:val="18"/>
                <w:szCs w:val="18"/>
              </w:rPr>
              <w:t>2</w:t>
            </w:r>
            <w:r w:rsidRPr="00A8430E">
              <w:rPr>
                <w:rFonts w:asciiTheme="minorHAnsi" w:hAnsiTheme="minorHAnsi" w:cstheme="minorHAnsi"/>
                <w:b/>
                <w:bCs/>
                <w:sz w:val="18"/>
                <w:szCs w:val="18"/>
              </w:rPr>
              <w:fldChar w:fldCharType="end"/>
            </w:r>
          </w:p>
        </w:sdtContent>
      </w:sdt>
    </w:sdtContent>
  </w:sdt>
  <w:p w14:paraId="6CAC79AF" w14:textId="6BA10D99" w:rsidR="007D37F5" w:rsidRPr="007D780C" w:rsidRDefault="00C3656E" w:rsidP="00824189">
    <w:pPr>
      <w:pStyle w:val="Footer"/>
      <w:rPr>
        <w:rFonts w:asciiTheme="minorHAnsi" w:hAnsiTheme="minorHAnsi" w:cstheme="minorHAnsi"/>
        <w:sz w:val="18"/>
        <w:szCs w:val="18"/>
        <w:lang w:val="en-GB"/>
      </w:rPr>
    </w:pPr>
    <w:r w:rsidRPr="007D780C">
      <w:rPr>
        <w:rFonts w:asciiTheme="minorHAnsi" w:hAnsiTheme="minorHAnsi" w:cstheme="minorHAnsi"/>
        <w:sz w:val="18"/>
        <w:szCs w:val="18"/>
        <w:lang w:val="en-GB"/>
      </w:rPr>
      <w:t xml:space="preserve">HEADSpAcE </w:t>
    </w:r>
    <w:r w:rsidR="00C16956" w:rsidRPr="007D780C">
      <w:rPr>
        <w:rFonts w:asciiTheme="minorHAnsi" w:hAnsiTheme="minorHAnsi" w:cstheme="minorHAnsi"/>
        <w:sz w:val="18"/>
        <w:szCs w:val="18"/>
        <w:lang w:val="en-GB"/>
      </w:rPr>
      <w:t>MDTA/IARC/</w:t>
    </w:r>
    <w:r w:rsidR="009004D5">
      <w:rPr>
        <w:rFonts w:asciiTheme="minorHAnsi" w:hAnsiTheme="minorHAnsi" w:cstheme="minorHAnsi"/>
        <w:sz w:val="18"/>
        <w:szCs w:val="18"/>
        <w:lang w:val="en-GB"/>
      </w:rPr>
      <w:t>0</w:t>
    </w:r>
    <w:r w:rsidR="00E37BB3">
      <w:rPr>
        <w:rFonts w:asciiTheme="minorHAnsi" w:hAnsiTheme="minorHAnsi" w:cstheme="minorHAnsi"/>
        <w:sz w:val="18"/>
        <w:szCs w:val="18"/>
        <w:lang w:val="en-GB"/>
      </w:rPr>
      <w:t>6</w:t>
    </w:r>
    <w:r w:rsidR="009004D5">
      <w:rPr>
        <w:rFonts w:asciiTheme="minorHAnsi" w:hAnsiTheme="minorHAnsi" w:cstheme="minorHAnsi"/>
        <w:sz w:val="18"/>
        <w:szCs w:val="18"/>
        <w:lang w:val="en-GB"/>
      </w:rPr>
      <w:t>-</w:t>
    </w:r>
    <w:r w:rsidRPr="007D780C">
      <w:rPr>
        <w:rFonts w:asciiTheme="minorHAnsi" w:hAnsiTheme="minorHAnsi" w:cstheme="minorHAnsi"/>
        <w:sz w:val="18"/>
        <w:szCs w:val="18"/>
        <w:lang w:val="en-GB"/>
      </w:rPr>
      <w:t>2024</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Bidi"/>
        <w:sz w:val="18"/>
        <w:szCs w:val="18"/>
      </w:rPr>
      <w:id w:val="1756171919"/>
      <w:docPartObj>
        <w:docPartGallery w:val="Page Numbers (Bottom of Page)"/>
        <w:docPartUnique/>
      </w:docPartObj>
    </w:sdtPr>
    <w:sdtEndPr/>
    <w:sdtContent>
      <w:sdt>
        <w:sdtPr>
          <w:rPr>
            <w:rFonts w:asciiTheme="minorHAnsi" w:hAnsiTheme="minorHAnsi" w:cstheme="minorBidi"/>
            <w:sz w:val="18"/>
            <w:szCs w:val="18"/>
          </w:rPr>
          <w:id w:val="-1769616900"/>
          <w:docPartObj>
            <w:docPartGallery w:val="Page Numbers (Top of Page)"/>
            <w:docPartUnique/>
          </w:docPartObj>
        </w:sdtPr>
        <w:sdtEndPr/>
        <w:sdtContent>
          <w:p w14:paraId="66CCF9C7" w14:textId="324FA418" w:rsidR="00877EDB" w:rsidRPr="00A8430E" w:rsidRDefault="00877EDB">
            <w:pPr>
              <w:pStyle w:val="Footer"/>
              <w:jc w:val="right"/>
              <w:rPr>
                <w:rFonts w:asciiTheme="minorHAnsi" w:hAnsiTheme="minorHAnsi" w:cstheme="minorHAnsi"/>
                <w:sz w:val="18"/>
                <w:szCs w:val="18"/>
              </w:rPr>
            </w:pPr>
            <w:r w:rsidRPr="00A8430E">
              <w:rPr>
                <w:rFonts w:asciiTheme="minorHAnsi" w:hAnsiTheme="minorHAnsi" w:cstheme="minorHAnsi"/>
                <w:sz w:val="18"/>
                <w:szCs w:val="18"/>
              </w:rPr>
              <w:t xml:space="preserve">Page </w:t>
            </w:r>
            <w:r w:rsidRPr="00A8430E">
              <w:rPr>
                <w:rFonts w:asciiTheme="minorHAnsi" w:hAnsiTheme="minorHAnsi" w:cstheme="minorHAnsi"/>
                <w:b/>
                <w:bCs/>
                <w:sz w:val="18"/>
                <w:szCs w:val="18"/>
              </w:rPr>
              <w:fldChar w:fldCharType="begin"/>
            </w:r>
            <w:r w:rsidRPr="00A8430E">
              <w:rPr>
                <w:rFonts w:asciiTheme="minorHAnsi" w:hAnsiTheme="minorHAnsi" w:cstheme="minorHAnsi"/>
                <w:b/>
                <w:bCs/>
                <w:sz w:val="18"/>
                <w:szCs w:val="18"/>
              </w:rPr>
              <w:instrText xml:space="preserve"> PAGE </w:instrText>
            </w:r>
            <w:r w:rsidRPr="00A8430E">
              <w:rPr>
                <w:rFonts w:asciiTheme="minorHAnsi" w:hAnsiTheme="minorHAnsi" w:cstheme="minorHAnsi"/>
                <w:b/>
                <w:bCs/>
                <w:sz w:val="18"/>
                <w:szCs w:val="18"/>
              </w:rPr>
              <w:fldChar w:fldCharType="separate"/>
            </w:r>
            <w:r w:rsidRPr="00A8430E">
              <w:rPr>
                <w:rFonts w:asciiTheme="minorHAnsi" w:hAnsiTheme="minorHAnsi" w:cstheme="minorHAnsi"/>
                <w:b/>
                <w:bCs/>
                <w:noProof/>
                <w:sz w:val="18"/>
                <w:szCs w:val="18"/>
              </w:rPr>
              <w:t>2</w:t>
            </w:r>
            <w:r w:rsidRPr="00A8430E">
              <w:rPr>
                <w:rFonts w:asciiTheme="minorHAnsi" w:hAnsiTheme="minorHAnsi" w:cstheme="minorHAnsi"/>
                <w:b/>
                <w:bCs/>
                <w:sz w:val="18"/>
                <w:szCs w:val="18"/>
              </w:rPr>
              <w:fldChar w:fldCharType="end"/>
            </w:r>
            <w:r w:rsidRPr="00A8430E">
              <w:rPr>
                <w:rFonts w:asciiTheme="minorHAnsi" w:hAnsiTheme="minorHAnsi" w:cstheme="minorHAnsi"/>
                <w:sz w:val="18"/>
                <w:szCs w:val="18"/>
              </w:rPr>
              <w:t xml:space="preserve"> of </w:t>
            </w:r>
            <w:r w:rsidRPr="00A8430E">
              <w:rPr>
                <w:rFonts w:asciiTheme="minorHAnsi" w:hAnsiTheme="minorHAnsi" w:cstheme="minorHAnsi"/>
                <w:b/>
                <w:bCs/>
                <w:sz w:val="18"/>
                <w:szCs w:val="18"/>
              </w:rPr>
              <w:fldChar w:fldCharType="begin"/>
            </w:r>
            <w:r w:rsidRPr="00A8430E">
              <w:rPr>
                <w:rFonts w:asciiTheme="minorHAnsi" w:hAnsiTheme="minorHAnsi" w:cstheme="minorHAnsi"/>
                <w:b/>
                <w:bCs/>
                <w:sz w:val="18"/>
                <w:szCs w:val="18"/>
              </w:rPr>
              <w:instrText xml:space="preserve"> NUMPAGES  </w:instrText>
            </w:r>
            <w:r w:rsidRPr="00A8430E">
              <w:rPr>
                <w:rFonts w:asciiTheme="minorHAnsi" w:hAnsiTheme="minorHAnsi" w:cstheme="minorHAnsi"/>
                <w:b/>
                <w:bCs/>
                <w:sz w:val="18"/>
                <w:szCs w:val="18"/>
              </w:rPr>
              <w:fldChar w:fldCharType="separate"/>
            </w:r>
            <w:r w:rsidRPr="00A8430E">
              <w:rPr>
                <w:rFonts w:asciiTheme="minorHAnsi" w:hAnsiTheme="minorHAnsi" w:cstheme="minorHAnsi"/>
                <w:b/>
                <w:bCs/>
                <w:noProof/>
                <w:sz w:val="18"/>
                <w:szCs w:val="18"/>
              </w:rPr>
              <w:t>2</w:t>
            </w:r>
            <w:r w:rsidRPr="00A8430E">
              <w:rPr>
                <w:rFonts w:asciiTheme="minorHAnsi" w:hAnsiTheme="minorHAnsi" w:cstheme="minorHAnsi"/>
                <w:b/>
                <w:bCs/>
                <w:sz w:val="18"/>
                <w:szCs w:val="18"/>
              </w:rPr>
              <w:fldChar w:fldCharType="end"/>
            </w:r>
          </w:p>
        </w:sdtContent>
      </w:sdt>
    </w:sdtContent>
  </w:sdt>
  <w:p w14:paraId="66864E11" w14:textId="63B7924E" w:rsidR="007D37F5" w:rsidRPr="00A8430E" w:rsidRDefault="00877EDB" w:rsidP="00824189">
    <w:pPr>
      <w:pStyle w:val="Footer"/>
      <w:rPr>
        <w:sz w:val="18"/>
        <w:szCs w:val="18"/>
        <w:lang w:val="fr-FR"/>
      </w:rPr>
    </w:pPr>
    <w:r w:rsidRPr="00A8430E">
      <w:rPr>
        <w:sz w:val="18"/>
        <w:szCs w:val="18"/>
        <w:lang w:val="fr-FR"/>
      </w:rPr>
      <w:t>MDTA/IARC/06-2023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E7EE45" w14:textId="77777777" w:rsidR="00A3094F" w:rsidRDefault="00A3094F" w:rsidP="003A5249">
      <w:r>
        <w:separator/>
      </w:r>
    </w:p>
  </w:footnote>
  <w:footnote w:type="continuationSeparator" w:id="0">
    <w:p w14:paraId="4C9F5502" w14:textId="77777777" w:rsidR="00A3094F" w:rsidRDefault="00A3094F" w:rsidP="003A5249">
      <w:r>
        <w:continuationSeparator/>
      </w:r>
    </w:p>
  </w:footnote>
  <w:footnote w:type="continuationNotice" w:id="1">
    <w:p w14:paraId="185F77BD" w14:textId="77777777" w:rsidR="00A3094F" w:rsidRDefault="00A3094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A0832A" w14:textId="5F413739" w:rsidR="003A5249" w:rsidRDefault="004E0DA2">
    <w:pPr>
      <w:pStyle w:val="Header"/>
      <w:rPr>
        <w:lang w:val="en-GB"/>
      </w:rPr>
    </w:pPr>
    <w:sdt>
      <w:sdtPr>
        <w:rPr>
          <w:lang w:val="en-GB"/>
        </w:rPr>
        <w:id w:val="-941608274"/>
        <w:docPartObj>
          <w:docPartGallery w:val="Watermarks"/>
          <w:docPartUnique/>
        </w:docPartObj>
      </w:sdtPr>
      <w:sdtEndPr/>
      <w:sdtContent>
        <w:r>
          <w:rPr>
            <w:noProof/>
            <w:lang w:val="en-GB"/>
          </w:rPr>
        </w:r>
        <w:r w:rsidR="004E0DA2">
          <w:rPr>
            <w:noProof/>
            <w:lang w:val="en-GB"/>
          </w:rPr>
          <w:pict w14:anchorId="0021B48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393495642" o:spid="_x0000_s1025" type="#_x0000_t136" alt="" style="position:absolute;margin-left:0;margin-top:0;width:433.45pt;height:260.05pt;rotation:315;z-index:-251657728;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sdtContent>
    </w:sdt>
    <w:r w:rsidR="00D641DA">
      <w:rPr>
        <w:noProof/>
      </w:rPr>
      <w:drawing>
        <wp:anchor distT="0" distB="0" distL="114300" distR="114300" simplePos="0" relativeHeight="251657728" behindDoc="1" locked="0" layoutInCell="1" allowOverlap="1" wp14:anchorId="691DCBC3" wp14:editId="570E987C">
          <wp:simplePos x="0" y="0"/>
          <wp:positionH relativeFrom="page">
            <wp:posOffset>8255</wp:posOffset>
          </wp:positionH>
          <wp:positionV relativeFrom="page">
            <wp:posOffset>-12700</wp:posOffset>
          </wp:positionV>
          <wp:extent cx="7556400" cy="10692000"/>
          <wp:effectExtent l="0" t="0" r="0" b="0"/>
          <wp:wrapNone/>
          <wp:docPr id="1" name="Imagen 1" descr="Fondo negro con letras blanc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Fondo negro con letras blancas&#10;&#10;Descripción generada automáticamente con confianza media"/>
                  <pic:cNvPicPr/>
                </pic:nvPicPr>
                <pic:blipFill>
                  <a:blip r:embed="rId1">
                    <a:extLst>
                      <a:ext uri="{28A0092B-C50C-407E-A947-70E740481C1C}">
                        <a14:useLocalDpi xmlns:a14="http://schemas.microsoft.com/office/drawing/2010/main" val="0"/>
                      </a:ext>
                    </a:extLst>
                  </a:blip>
                  <a:stretch>
                    <a:fillRect/>
                  </a:stretch>
                </pic:blipFill>
                <pic:spPr>
                  <a:xfrm>
                    <a:off x="0" y="0"/>
                    <a:ext cx="7556400" cy="10692000"/>
                  </a:xfrm>
                  <a:prstGeom prst="rect">
                    <a:avLst/>
                  </a:prstGeom>
                </pic:spPr>
              </pic:pic>
            </a:graphicData>
          </a:graphic>
          <wp14:sizeRelH relativeFrom="margin">
            <wp14:pctWidth>0</wp14:pctWidth>
          </wp14:sizeRelH>
          <wp14:sizeRelV relativeFrom="margin">
            <wp14:pctHeight>0</wp14:pctHeight>
          </wp14:sizeRelV>
        </wp:anchor>
      </w:drawing>
    </w:r>
  </w:p>
  <w:p w14:paraId="5ED4B102" w14:textId="77777777" w:rsidR="003A5249" w:rsidRPr="003A5249" w:rsidRDefault="003A5249">
    <w:pPr>
      <w:pStyle w:val="Header"/>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6B9FD4" w14:textId="71974992" w:rsidR="007D37F5" w:rsidRPr="007B3706" w:rsidRDefault="00375A88" w:rsidP="007D37F5">
    <w:pPr>
      <w:rPr>
        <w:rFonts w:cs="Times New Roman"/>
        <w:sz w:val="24"/>
        <w:lang w:val="fr-FR"/>
      </w:rPr>
    </w:pPr>
    <w:r>
      <w:rPr>
        <w:noProof/>
      </w:rPr>
      <w:drawing>
        <wp:anchor distT="0" distB="0" distL="114300" distR="114300" simplePos="0" relativeHeight="251656704" behindDoc="1" locked="0" layoutInCell="1" allowOverlap="1" wp14:anchorId="2C806FBA" wp14:editId="53A7A12C">
          <wp:simplePos x="0" y="0"/>
          <wp:positionH relativeFrom="page">
            <wp:posOffset>14605</wp:posOffset>
          </wp:positionH>
          <wp:positionV relativeFrom="page">
            <wp:posOffset>0</wp:posOffset>
          </wp:positionV>
          <wp:extent cx="7556400" cy="10692000"/>
          <wp:effectExtent l="0" t="0" r="0" b="0"/>
          <wp:wrapNone/>
          <wp:docPr id="2146501243" name="Imagen 1" descr="Fondo negro con letras blanc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Fondo negro con letras blancas&#10;&#10;Descripción generada automáticamente con confianza media"/>
                  <pic:cNvPicPr/>
                </pic:nvPicPr>
                <pic:blipFill>
                  <a:blip r:embed="rId1">
                    <a:extLst>
                      <a:ext uri="{28A0092B-C50C-407E-A947-70E740481C1C}">
                        <a14:useLocalDpi xmlns:a14="http://schemas.microsoft.com/office/drawing/2010/main" val="0"/>
                      </a:ext>
                    </a:extLst>
                  </a:blip>
                  <a:stretch>
                    <a:fillRect/>
                  </a:stretch>
                </pic:blipFill>
                <pic:spPr>
                  <a:xfrm>
                    <a:off x="0" y="0"/>
                    <a:ext cx="7556400" cy="106920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D1ECFF56"/>
    <w:lvl w:ilvl="0">
      <w:start w:val="1"/>
      <w:numFmt w:val="decimal"/>
      <w:lvlText w:val="%1."/>
      <w:lvlJc w:val="left"/>
      <w:pPr>
        <w:tabs>
          <w:tab w:val="num" w:pos="360"/>
        </w:tabs>
        <w:ind w:left="360" w:hanging="360"/>
      </w:pPr>
    </w:lvl>
  </w:abstractNum>
  <w:abstractNum w:abstractNumId="1" w15:restartNumberingAfterBreak="0">
    <w:nsid w:val="002B282F"/>
    <w:multiLevelType w:val="hybridMultilevel"/>
    <w:tmpl w:val="CF989F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32B32D8"/>
    <w:multiLevelType w:val="multilevel"/>
    <w:tmpl w:val="DA3018F0"/>
    <w:lvl w:ilvl="0">
      <w:start w:val="1"/>
      <w:numFmt w:val="decimal"/>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4018CA"/>
    <w:multiLevelType w:val="multilevel"/>
    <w:tmpl w:val="8B3CE0C4"/>
    <w:lvl w:ilvl="0">
      <w:start w:val="5"/>
      <w:numFmt w:val="decimal"/>
      <w:lvlText w:val="%1"/>
      <w:lvlJc w:val="left"/>
      <w:pPr>
        <w:ind w:left="360" w:hanging="360"/>
      </w:pPr>
      <w:rPr>
        <w:rFonts w:asciiTheme="minorHAnsi" w:hAnsiTheme="minorHAnsi" w:cstheme="minorHAnsi" w:hint="default"/>
        <w:b/>
        <w:color w:val="auto"/>
      </w:rPr>
    </w:lvl>
    <w:lvl w:ilvl="1">
      <w:start w:val="1"/>
      <w:numFmt w:val="decimal"/>
      <w:lvlText w:val="%1.%2"/>
      <w:lvlJc w:val="left"/>
      <w:pPr>
        <w:ind w:left="1440" w:hanging="720"/>
      </w:pPr>
      <w:rPr>
        <w:rFonts w:asciiTheme="minorHAnsi" w:hAnsiTheme="minorHAnsi" w:cstheme="minorHAnsi" w:hint="default"/>
        <w:b w:val="0"/>
        <w:bCs/>
        <w:color w:val="auto"/>
      </w:rPr>
    </w:lvl>
    <w:lvl w:ilvl="2">
      <w:start w:val="1"/>
      <w:numFmt w:val="decimal"/>
      <w:lvlText w:val="%1.%2.%3"/>
      <w:lvlJc w:val="left"/>
      <w:pPr>
        <w:ind w:left="2160" w:hanging="720"/>
      </w:pPr>
      <w:rPr>
        <w:rFonts w:asciiTheme="minorHAnsi" w:hAnsiTheme="minorHAnsi" w:cstheme="minorHAnsi" w:hint="default"/>
        <w:b/>
        <w:color w:val="auto"/>
      </w:rPr>
    </w:lvl>
    <w:lvl w:ilvl="3">
      <w:start w:val="1"/>
      <w:numFmt w:val="decimal"/>
      <w:lvlText w:val="%1.%2.%3.%4"/>
      <w:lvlJc w:val="left"/>
      <w:pPr>
        <w:ind w:left="3240" w:hanging="1080"/>
      </w:pPr>
      <w:rPr>
        <w:rFonts w:asciiTheme="minorHAnsi" w:hAnsiTheme="minorHAnsi" w:cstheme="minorHAnsi" w:hint="default"/>
        <w:b/>
        <w:color w:val="auto"/>
      </w:rPr>
    </w:lvl>
    <w:lvl w:ilvl="4">
      <w:start w:val="1"/>
      <w:numFmt w:val="decimal"/>
      <w:lvlText w:val="%1.%2.%3.%4.%5"/>
      <w:lvlJc w:val="left"/>
      <w:pPr>
        <w:ind w:left="3960" w:hanging="1080"/>
      </w:pPr>
      <w:rPr>
        <w:rFonts w:asciiTheme="minorHAnsi" w:hAnsiTheme="minorHAnsi" w:cstheme="minorHAnsi" w:hint="default"/>
        <w:b/>
        <w:color w:val="auto"/>
      </w:rPr>
    </w:lvl>
    <w:lvl w:ilvl="5">
      <w:start w:val="1"/>
      <w:numFmt w:val="decimal"/>
      <w:lvlText w:val="%1.%2.%3.%4.%5.%6"/>
      <w:lvlJc w:val="left"/>
      <w:pPr>
        <w:ind w:left="5040" w:hanging="1440"/>
      </w:pPr>
      <w:rPr>
        <w:rFonts w:asciiTheme="minorHAnsi" w:hAnsiTheme="minorHAnsi" w:cstheme="minorHAnsi" w:hint="default"/>
        <w:b/>
        <w:color w:val="auto"/>
      </w:rPr>
    </w:lvl>
    <w:lvl w:ilvl="6">
      <w:start w:val="1"/>
      <w:numFmt w:val="decimal"/>
      <w:lvlText w:val="%1.%2.%3.%4.%5.%6.%7"/>
      <w:lvlJc w:val="left"/>
      <w:pPr>
        <w:ind w:left="6120" w:hanging="1800"/>
      </w:pPr>
      <w:rPr>
        <w:rFonts w:asciiTheme="minorHAnsi" w:hAnsiTheme="minorHAnsi" w:cstheme="minorHAnsi" w:hint="default"/>
        <w:b/>
        <w:color w:val="auto"/>
      </w:rPr>
    </w:lvl>
    <w:lvl w:ilvl="7">
      <w:start w:val="1"/>
      <w:numFmt w:val="decimal"/>
      <w:lvlText w:val="%1.%2.%3.%4.%5.%6.%7.%8"/>
      <w:lvlJc w:val="left"/>
      <w:pPr>
        <w:ind w:left="6840" w:hanging="1800"/>
      </w:pPr>
      <w:rPr>
        <w:rFonts w:asciiTheme="minorHAnsi" w:hAnsiTheme="minorHAnsi" w:cstheme="minorHAnsi" w:hint="default"/>
        <w:b/>
        <w:color w:val="auto"/>
      </w:rPr>
    </w:lvl>
    <w:lvl w:ilvl="8">
      <w:start w:val="1"/>
      <w:numFmt w:val="decimal"/>
      <w:lvlText w:val="%1.%2.%3.%4.%5.%6.%7.%8.%9"/>
      <w:lvlJc w:val="left"/>
      <w:pPr>
        <w:ind w:left="7920" w:hanging="2160"/>
      </w:pPr>
      <w:rPr>
        <w:rFonts w:asciiTheme="minorHAnsi" w:hAnsiTheme="minorHAnsi" w:cstheme="minorHAnsi" w:hint="default"/>
        <w:b/>
        <w:color w:val="auto"/>
      </w:rPr>
    </w:lvl>
  </w:abstractNum>
  <w:abstractNum w:abstractNumId="4" w15:restartNumberingAfterBreak="0">
    <w:nsid w:val="0C292FE5"/>
    <w:multiLevelType w:val="multilevel"/>
    <w:tmpl w:val="638C8294"/>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0C7B78F6"/>
    <w:multiLevelType w:val="hybridMultilevel"/>
    <w:tmpl w:val="942A78B8"/>
    <w:lvl w:ilvl="0" w:tplc="90C2EB44">
      <w:start w:val="6"/>
      <w:numFmt w:val="decimal"/>
      <w:lvlText w:val="%1."/>
      <w:lvlJc w:val="left"/>
      <w:pPr>
        <w:ind w:left="720" w:hanging="360"/>
      </w:pPr>
      <w:rPr>
        <w:rFonts w:ascii="Calibri" w:hAnsi="Calibri" w:cs="Calibri" w:hint="default"/>
        <w:b/>
        <w:bCs/>
        <w:i w:val="0"/>
        <w:iCs/>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EC42BA2"/>
    <w:multiLevelType w:val="multilevel"/>
    <w:tmpl w:val="65DC3DD4"/>
    <w:lvl w:ilvl="0">
      <w:start w:val="7"/>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7" w15:restartNumberingAfterBreak="0">
    <w:nsid w:val="11C03920"/>
    <w:multiLevelType w:val="hybridMultilevel"/>
    <w:tmpl w:val="97760804"/>
    <w:lvl w:ilvl="0" w:tplc="5EC66B92">
      <w:start w:val="1"/>
      <w:numFmt w:val="decimal"/>
      <w:lvlText w:val="%1."/>
      <w:lvlJc w:val="left"/>
      <w:pPr>
        <w:ind w:left="720" w:hanging="360"/>
      </w:pPr>
      <w:rPr>
        <w:rFonts w:ascii="Calibri" w:hAnsi="Calibri" w:cs="Calibri" w:hint="default"/>
        <w:b/>
        <w:bCs/>
        <w:i w:val="0"/>
        <w:iCs/>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4CF70D4"/>
    <w:multiLevelType w:val="multilevel"/>
    <w:tmpl w:val="85882BC8"/>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73878FD"/>
    <w:multiLevelType w:val="multilevel"/>
    <w:tmpl w:val="97426984"/>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0" w15:restartNumberingAfterBreak="0">
    <w:nsid w:val="175C4EAE"/>
    <w:multiLevelType w:val="hybridMultilevel"/>
    <w:tmpl w:val="69CAE8E8"/>
    <w:lvl w:ilvl="0" w:tplc="FFFFFFFF">
      <w:start w:val="1"/>
      <w:numFmt w:val="decimal"/>
      <w:lvlText w:val="%1."/>
      <w:lvlJc w:val="left"/>
      <w:pPr>
        <w:ind w:left="720" w:hanging="360"/>
      </w:pPr>
      <w:rPr>
        <w:i w:val="0"/>
        <w:iCs/>
        <w:color w:val="auto"/>
      </w:rPr>
    </w:lvl>
    <w:lvl w:ilvl="1" w:tplc="33C8D088">
      <w:start w:val="1"/>
      <w:numFmt w:val="decimal"/>
      <w:lvlText w:val="%2.1"/>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83D0D17"/>
    <w:multiLevelType w:val="multilevel"/>
    <w:tmpl w:val="A936FB5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BBC24D6"/>
    <w:multiLevelType w:val="multilevel"/>
    <w:tmpl w:val="08090025"/>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13" w15:restartNumberingAfterBreak="0">
    <w:nsid w:val="1DD1124D"/>
    <w:multiLevelType w:val="multilevel"/>
    <w:tmpl w:val="A3EC2C68"/>
    <w:lvl w:ilvl="0">
      <w:start w:val="6"/>
      <w:numFmt w:val="decimal"/>
      <w:lvlText w:val="%1."/>
      <w:lvlJc w:val="left"/>
      <w:pPr>
        <w:tabs>
          <w:tab w:val="num" w:pos="360"/>
        </w:tabs>
        <w:ind w:left="360" w:hanging="360"/>
      </w:pPr>
      <w:rPr>
        <w:rFonts w:hint="default"/>
      </w:rPr>
    </w:lvl>
    <w:lvl w:ilvl="1">
      <w:start w:val="2"/>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4" w15:restartNumberingAfterBreak="0">
    <w:nsid w:val="265E2CA5"/>
    <w:multiLevelType w:val="hybridMultilevel"/>
    <w:tmpl w:val="4E1053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81D0CD5"/>
    <w:multiLevelType w:val="multilevel"/>
    <w:tmpl w:val="F2B6B7B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2B215EFD"/>
    <w:multiLevelType w:val="hybridMultilevel"/>
    <w:tmpl w:val="D5386B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EBA5E8F"/>
    <w:multiLevelType w:val="singleLevel"/>
    <w:tmpl w:val="3B709D7E"/>
    <w:lvl w:ilvl="0">
      <w:start w:val="8"/>
      <w:numFmt w:val="decimal"/>
      <w:lvlText w:val="%1."/>
      <w:lvlJc w:val="left"/>
      <w:pPr>
        <w:tabs>
          <w:tab w:val="num" w:pos="360"/>
        </w:tabs>
        <w:ind w:left="360" w:hanging="360"/>
      </w:pPr>
      <w:rPr>
        <w:b w:val="0"/>
        <w:i w:val="0"/>
      </w:rPr>
    </w:lvl>
  </w:abstractNum>
  <w:abstractNum w:abstractNumId="18" w15:restartNumberingAfterBreak="0">
    <w:nsid w:val="2FC13E06"/>
    <w:multiLevelType w:val="hybridMultilevel"/>
    <w:tmpl w:val="35AE9B14"/>
    <w:lvl w:ilvl="0" w:tplc="0809001B">
      <w:start w:val="1"/>
      <w:numFmt w:val="lowerRoman"/>
      <w:lvlText w:val="%1."/>
      <w:lvlJc w:val="righ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02E215A"/>
    <w:multiLevelType w:val="hybridMultilevel"/>
    <w:tmpl w:val="47667588"/>
    <w:lvl w:ilvl="0" w:tplc="0809000B">
      <w:start w:val="1"/>
      <w:numFmt w:val="bullet"/>
      <w:lvlText w:val=""/>
      <w:lvlJc w:val="left"/>
      <w:rPr>
        <w:rFonts w:ascii="Wingdings" w:hAnsi="Wingding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361B6B2C"/>
    <w:multiLevelType w:val="multilevel"/>
    <w:tmpl w:val="6B446844"/>
    <w:lvl w:ilvl="0">
      <w:start w:val="8"/>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1" w15:restartNumberingAfterBreak="0">
    <w:nsid w:val="380026AB"/>
    <w:multiLevelType w:val="hybridMultilevel"/>
    <w:tmpl w:val="43963706"/>
    <w:lvl w:ilvl="0" w:tplc="0809001B">
      <w:start w:val="1"/>
      <w:numFmt w:val="lowerRoman"/>
      <w:lvlText w:val="%1."/>
      <w:lvlJc w:val="righ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F9A34AD"/>
    <w:multiLevelType w:val="multilevel"/>
    <w:tmpl w:val="0F62653C"/>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3" w15:restartNumberingAfterBreak="0">
    <w:nsid w:val="3FB2510E"/>
    <w:multiLevelType w:val="hybridMultilevel"/>
    <w:tmpl w:val="4B9E413C"/>
    <w:lvl w:ilvl="0" w:tplc="011A7F5A">
      <w:start w:val="1"/>
      <w:numFmt w:val="decimal"/>
      <w:lvlText w:val="%1."/>
      <w:lvlJc w:val="left"/>
      <w:pPr>
        <w:ind w:left="720" w:hanging="360"/>
      </w:pPr>
      <w:rPr>
        <w:rFonts w:ascii="Calibri" w:hAnsi="Calibri" w:cs="Calibri" w:hint="default"/>
        <w:sz w:val="22"/>
        <w:szCs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1FA64F4"/>
    <w:multiLevelType w:val="multilevel"/>
    <w:tmpl w:val="412CAC8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15:restartNumberingAfterBreak="0">
    <w:nsid w:val="48327B9A"/>
    <w:multiLevelType w:val="hybridMultilevel"/>
    <w:tmpl w:val="121E6350"/>
    <w:lvl w:ilvl="0" w:tplc="8DC8B04C">
      <w:start w:val="1"/>
      <w:numFmt w:val="lowerRoman"/>
      <w:lvlText w:val="(%1)"/>
      <w:lvlJc w:val="right"/>
      <w:pPr>
        <w:ind w:left="720" w:hanging="360"/>
      </w:pPr>
    </w:lvl>
    <w:lvl w:ilvl="1" w:tplc="F8289A40">
      <w:start w:val="1"/>
      <w:numFmt w:val="lowerLetter"/>
      <w:lvlText w:val="%2."/>
      <w:lvlJc w:val="left"/>
      <w:pPr>
        <w:ind w:left="1440" w:hanging="360"/>
      </w:pPr>
    </w:lvl>
    <w:lvl w:ilvl="2" w:tplc="0040119C">
      <w:start w:val="1"/>
      <w:numFmt w:val="lowerRoman"/>
      <w:lvlText w:val="%3."/>
      <w:lvlJc w:val="right"/>
      <w:pPr>
        <w:ind w:left="2160" w:hanging="180"/>
      </w:pPr>
    </w:lvl>
    <w:lvl w:ilvl="3" w:tplc="D5BC4E74">
      <w:start w:val="1"/>
      <w:numFmt w:val="decimal"/>
      <w:lvlText w:val="%4."/>
      <w:lvlJc w:val="left"/>
      <w:pPr>
        <w:ind w:left="2880" w:hanging="360"/>
      </w:pPr>
    </w:lvl>
    <w:lvl w:ilvl="4" w:tplc="4C6C2934">
      <w:start w:val="1"/>
      <w:numFmt w:val="lowerLetter"/>
      <w:lvlText w:val="%5."/>
      <w:lvlJc w:val="left"/>
      <w:pPr>
        <w:ind w:left="3600" w:hanging="360"/>
      </w:pPr>
    </w:lvl>
    <w:lvl w:ilvl="5" w:tplc="137242B8">
      <w:start w:val="1"/>
      <w:numFmt w:val="lowerRoman"/>
      <w:lvlText w:val="%6."/>
      <w:lvlJc w:val="right"/>
      <w:pPr>
        <w:ind w:left="4320" w:hanging="180"/>
      </w:pPr>
    </w:lvl>
    <w:lvl w:ilvl="6" w:tplc="08922238">
      <w:start w:val="1"/>
      <w:numFmt w:val="decimal"/>
      <w:lvlText w:val="%7."/>
      <w:lvlJc w:val="left"/>
      <w:pPr>
        <w:ind w:left="5040" w:hanging="360"/>
      </w:pPr>
    </w:lvl>
    <w:lvl w:ilvl="7" w:tplc="416C51E8">
      <w:start w:val="1"/>
      <w:numFmt w:val="lowerLetter"/>
      <w:lvlText w:val="%8."/>
      <w:lvlJc w:val="left"/>
      <w:pPr>
        <w:ind w:left="5760" w:hanging="360"/>
      </w:pPr>
    </w:lvl>
    <w:lvl w:ilvl="8" w:tplc="94B8D640">
      <w:start w:val="1"/>
      <w:numFmt w:val="lowerRoman"/>
      <w:lvlText w:val="%9."/>
      <w:lvlJc w:val="right"/>
      <w:pPr>
        <w:ind w:left="6480" w:hanging="180"/>
      </w:pPr>
    </w:lvl>
  </w:abstractNum>
  <w:abstractNum w:abstractNumId="26" w15:restartNumberingAfterBreak="0">
    <w:nsid w:val="49D6665A"/>
    <w:multiLevelType w:val="multilevel"/>
    <w:tmpl w:val="1D58FC38"/>
    <w:lvl w:ilvl="0">
      <w:start w:val="8"/>
      <w:numFmt w:val="decimal"/>
      <w:lvlText w:val="%1."/>
      <w:lvlJc w:val="left"/>
      <w:pPr>
        <w:tabs>
          <w:tab w:val="num" w:pos="360"/>
        </w:tabs>
        <w:ind w:left="360" w:hanging="360"/>
      </w:pPr>
      <w:rPr>
        <w:rFonts w:hint="default"/>
      </w:rPr>
    </w:lvl>
    <w:lvl w:ilvl="1">
      <w:start w:val="2"/>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7" w15:restartNumberingAfterBreak="0">
    <w:nsid w:val="4DB30195"/>
    <w:multiLevelType w:val="singleLevel"/>
    <w:tmpl w:val="B8647D76"/>
    <w:lvl w:ilvl="0">
      <w:start w:val="9"/>
      <w:numFmt w:val="decimal"/>
      <w:lvlText w:val="%1."/>
      <w:lvlJc w:val="left"/>
      <w:pPr>
        <w:tabs>
          <w:tab w:val="num" w:pos="360"/>
        </w:tabs>
        <w:ind w:left="360" w:hanging="360"/>
      </w:pPr>
      <w:rPr>
        <w:b w:val="0"/>
        <w:i w:val="0"/>
      </w:rPr>
    </w:lvl>
  </w:abstractNum>
  <w:abstractNum w:abstractNumId="28" w15:restartNumberingAfterBreak="0">
    <w:nsid w:val="4EB110D3"/>
    <w:multiLevelType w:val="singleLevel"/>
    <w:tmpl w:val="FE1C4154"/>
    <w:lvl w:ilvl="0">
      <w:start w:val="4"/>
      <w:numFmt w:val="decimal"/>
      <w:lvlText w:val="%1."/>
      <w:lvlJc w:val="left"/>
      <w:pPr>
        <w:tabs>
          <w:tab w:val="num" w:pos="360"/>
        </w:tabs>
        <w:ind w:left="360" w:hanging="360"/>
      </w:pPr>
      <w:rPr>
        <w:b w:val="0"/>
        <w:i w:val="0"/>
      </w:rPr>
    </w:lvl>
  </w:abstractNum>
  <w:abstractNum w:abstractNumId="29" w15:restartNumberingAfterBreak="0">
    <w:nsid w:val="53605B03"/>
    <w:multiLevelType w:val="multilevel"/>
    <w:tmpl w:val="AF027DD6"/>
    <w:lvl w:ilvl="0">
      <w:start w:val="1"/>
      <w:numFmt w:val="decimal"/>
      <w:lvlText w:val="%1"/>
      <w:lvlJc w:val="left"/>
      <w:pPr>
        <w:ind w:left="570" w:hanging="57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0" w15:restartNumberingAfterBreak="0">
    <w:nsid w:val="5493474C"/>
    <w:multiLevelType w:val="singleLevel"/>
    <w:tmpl w:val="0809000F"/>
    <w:lvl w:ilvl="0">
      <w:start w:val="1"/>
      <w:numFmt w:val="decimal"/>
      <w:lvlText w:val="%1."/>
      <w:lvlJc w:val="left"/>
      <w:pPr>
        <w:tabs>
          <w:tab w:val="num" w:pos="360"/>
        </w:tabs>
        <w:ind w:left="360" w:hanging="360"/>
      </w:pPr>
    </w:lvl>
  </w:abstractNum>
  <w:abstractNum w:abstractNumId="31" w15:restartNumberingAfterBreak="0">
    <w:nsid w:val="5A1C3C26"/>
    <w:multiLevelType w:val="multilevel"/>
    <w:tmpl w:val="767E2CD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2" w15:restartNumberingAfterBreak="0">
    <w:nsid w:val="5CDD6656"/>
    <w:multiLevelType w:val="multilevel"/>
    <w:tmpl w:val="BB96108E"/>
    <w:lvl w:ilvl="0">
      <w:start w:val="9"/>
      <w:numFmt w:val="decimal"/>
      <w:lvlText w:val="%1."/>
      <w:lvlJc w:val="left"/>
      <w:pPr>
        <w:tabs>
          <w:tab w:val="num" w:pos="360"/>
        </w:tabs>
        <w:ind w:left="360" w:hanging="360"/>
      </w:pPr>
      <w:rPr>
        <w:rFonts w:hint="default"/>
      </w:rPr>
    </w:lvl>
    <w:lvl w:ilvl="1">
      <w:start w:val="1"/>
      <w:numFmt w:val="decimal"/>
      <w:isLgl/>
      <w:lvlText w:val="%1.%2"/>
      <w:lvlJc w:val="left"/>
      <w:pPr>
        <w:ind w:left="720" w:hanging="720"/>
      </w:pPr>
      <w:rPr>
        <w:rFonts w:hint="default"/>
        <w:b w:val="0"/>
        <w:bCs w:val="0"/>
        <w:sz w:val="22"/>
        <w:szCs w:val="22"/>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33" w15:restartNumberingAfterBreak="0">
    <w:nsid w:val="62755E70"/>
    <w:multiLevelType w:val="multilevel"/>
    <w:tmpl w:val="AEB617FA"/>
    <w:lvl w:ilvl="0">
      <w:start w:val="1"/>
      <w:numFmt w:val="decimal"/>
      <w:lvlText w:val="%1."/>
      <w:lvlJc w:val="left"/>
      <w:pPr>
        <w:tabs>
          <w:tab w:val="num" w:pos="360"/>
        </w:tabs>
        <w:ind w:left="360" w:hanging="360"/>
      </w:pPr>
    </w:lvl>
    <w:lvl w:ilvl="1">
      <w:start w:val="2"/>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34" w15:restartNumberingAfterBreak="0">
    <w:nsid w:val="64957524"/>
    <w:multiLevelType w:val="hybridMultilevel"/>
    <w:tmpl w:val="74601734"/>
    <w:lvl w:ilvl="0" w:tplc="79009284">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CCC2417"/>
    <w:multiLevelType w:val="multilevel"/>
    <w:tmpl w:val="8A48701A"/>
    <w:lvl w:ilvl="0">
      <w:start w:val="5"/>
      <w:numFmt w:val="decimal"/>
      <w:lvlText w:val="%1"/>
      <w:lvlJc w:val="left"/>
      <w:pPr>
        <w:ind w:left="360" w:hanging="360"/>
      </w:pPr>
      <w:rPr>
        <w:rFonts w:hint="default"/>
        <w:b w:val="0"/>
      </w:rPr>
    </w:lvl>
    <w:lvl w:ilvl="1">
      <w:start w:val="1"/>
      <w:numFmt w:val="decimal"/>
      <w:lvlText w:val="%1.%2"/>
      <w:lvlJc w:val="left"/>
      <w:pPr>
        <w:ind w:left="1440" w:hanging="360"/>
      </w:pPr>
      <w:rPr>
        <w:rFonts w:hint="default"/>
        <w:b w:val="0"/>
      </w:rPr>
    </w:lvl>
    <w:lvl w:ilvl="2">
      <w:start w:val="1"/>
      <w:numFmt w:val="decimal"/>
      <w:lvlText w:val="%1.%2.%3"/>
      <w:lvlJc w:val="left"/>
      <w:pPr>
        <w:ind w:left="2880" w:hanging="720"/>
      </w:pPr>
      <w:rPr>
        <w:rFonts w:hint="default"/>
        <w:b w:val="0"/>
      </w:rPr>
    </w:lvl>
    <w:lvl w:ilvl="3">
      <w:start w:val="1"/>
      <w:numFmt w:val="decimal"/>
      <w:lvlText w:val="%1.%2.%3.%4"/>
      <w:lvlJc w:val="left"/>
      <w:pPr>
        <w:ind w:left="3960" w:hanging="720"/>
      </w:pPr>
      <w:rPr>
        <w:rFonts w:hint="default"/>
        <w:b w:val="0"/>
      </w:rPr>
    </w:lvl>
    <w:lvl w:ilvl="4">
      <w:start w:val="1"/>
      <w:numFmt w:val="decimal"/>
      <w:lvlText w:val="%1.%2.%3.%4.%5"/>
      <w:lvlJc w:val="left"/>
      <w:pPr>
        <w:ind w:left="5400" w:hanging="1080"/>
      </w:pPr>
      <w:rPr>
        <w:rFonts w:hint="default"/>
        <w:b w:val="0"/>
      </w:rPr>
    </w:lvl>
    <w:lvl w:ilvl="5">
      <w:start w:val="1"/>
      <w:numFmt w:val="decimal"/>
      <w:lvlText w:val="%1.%2.%3.%4.%5.%6"/>
      <w:lvlJc w:val="left"/>
      <w:pPr>
        <w:ind w:left="6480" w:hanging="1080"/>
      </w:pPr>
      <w:rPr>
        <w:rFonts w:hint="default"/>
        <w:b w:val="0"/>
      </w:rPr>
    </w:lvl>
    <w:lvl w:ilvl="6">
      <w:start w:val="1"/>
      <w:numFmt w:val="decimal"/>
      <w:lvlText w:val="%1.%2.%3.%4.%5.%6.%7"/>
      <w:lvlJc w:val="left"/>
      <w:pPr>
        <w:ind w:left="7920" w:hanging="1440"/>
      </w:pPr>
      <w:rPr>
        <w:rFonts w:hint="default"/>
        <w:b w:val="0"/>
      </w:rPr>
    </w:lvl>
    <w:lvl w:ilvl="7">
      <w:start w:val="1"/>
      <w:numFmt w:val="decimal"/>
      <w:lvlText w:val="%1.%2.%3.%4.%5.%6.%7.%8"/>
      <w:lvlJc w:val="left"/>
      <w:pPr>
        <w:ind w:left="9000" w:hanging="1440"/>
      </w:pPr>
      <w:rPr>
        <w:rFonts w:hint="default"/>
        <w:b w:val="0"/>
      </w:rPr>
    </w:lvl>
    <w:lvl w:ilvl="8">
      <w:start w:val="1"/>
      <w:numFmt w:val="decimal"/>
      <w:lvlText w:val="%1.%2.%3.%4.%5.%6.%7.%8.%9"/>
      <w:lvlJc w:val="left"/>
      <w:pPr>
        <w:ind w:left="10440" w:hanging="1800"/>
      </w:pPr>
      <w:rPr>
        <w:rFonts w:hint="default"/>
        <w:b w:val="0"/>
      </w:rPr>
    </w:lvl>
  </w:abstractNum>
  <w:abstractNum w:abstractNumId="36" w15:restartNumberingAfterBreak="0">
    <w:nsid w:val="75645328"/>
    <w:multiLevelType w:val="multilevel"/>
    <w:tmpl w:val="1EE21B0C"/>
    <w:lvl w:ilvl="0">
      <w:start w:val="4"/>
      <w:numFmt w:val="decimal"/>
      <w:lvlText w:val="%1"/>
      <w:lvlJc w:val="left"/>
      <w:pPr>
        <w:ind w:left="360" w:hanging="360"/>
      </w:pPr>
      <w:rPr>
        <w:rFonts w:hint="default"/>
        <w:b w:val="0"/>
        <w:sz w:val="20"/>
      </w:rPr>
    </w:lvl>
    <w:lvl w:ilvl="1">
      <w:start w:val="1"/>
      <w:numFmt w:val="decimal"/>
      <w:lvlText w:val="%1.%2"/>
      <w:lvlJc w:val="left"/>
      <w:pPr>
        <w:ind w:left="360" w:hanging="360"/>
      </w:pPr>
      <w:rPr>
        <w:rFonts w:hint="default"/>
        <w:b w:val="0"/>
        <w:sz w:val="22"/>
        <w:szCs w:val="24"/>
      </w:rPr>
    </w:lvl>
    <w:lvl w:ilvl="2">
      <w:start w:val="1"/>
      <w:numFmt w:val="decimal"/>
      <w:lvlText w:val="%1.%2.%3"/>
      <w:lvlJc w:val="left"/>
      <w:pPr>
        <w:ind w:left="720" w:hanging="720"/>
      </w:pPr>
      <w:rPr>
        <w:rFonts w:hint="default"/>
        <w:b w:val="0"/>
        <w:sz w:val="20"/>
      </w:rPr>
    </w:lvl>
    <w:lvl w:ilvl="3">
      <w:start w:val="1"/>
      <w:numFmt w:val="decimal"/>
      <w:lvlText w:val="%1.%2.%3.%4"/>
      <w:lvlJc w:val="left"/>
      <w:pPr>
        <w:ind w:left="720" w:hanging="720"/>
      </w:pPr>
      <w:rPr>
        <w:rFonts w:hint="default"/>
        <w:b w:val="0"/>
        <w:sz w:val="20"/>
      </w:rPr>
    </w:lvl>
    <w:lvl w:ilvl="4">
      <w:start w:val="1"/>
      <w:numFmt w:val="decimal"/>
      <w:lvlText w:val="%1.%2.%3.%4.%5"/>
      <w:lvlJc w:val="left"/>
      <w:pPr>
        <w:ind w:left="1080" w:hanging="1080"/>
      </w:pPr>
      <w:rPr>
        <w:rFonts w:hint="default"/>
        <w:b w:val="0"/>
        <w:sz w:val="20"/>
      </w:rPr>
    </w:lvl>
    <w:lvl w:ilvl="5">
      <w:start w:val="1"/>
      <w:numFmt w:val="decimal"/>
      <w:lvlText w:val="%1.%2.%3.%4.%5.%6"/>
      <w:lvlJc w:val="left"/>
      <w:pPr>
        <w:ind w:left="1080" w:hanging="1080"/>
      </w:pPr>
      <w:rPr>
        <w:rFonts w:hint="default"/>
        <w:b w:val="0"/>
        <w:sz w:val="20"/>
      </w:rPr>
    </w:lvl>
    <w:lvl w:ilvl="6">
      <w:start w:val="1"/>
      <w:numFmt w:val="decimal"/>
      <w:lvlText w:val="%1.%2.%3.%4.%5.%6.%7"/>
      <w:lvlJc w:val="left"/>
      <w:pPr>
        <w:ind w:left="1440" w:hanging="1440"/>
      </w:pPr>
      <w:rPr>
        <w:rFonts w:hint="default"/>
        <w:b w:val="0"/>
        <w:sz w:val="20"/>
      </w:rPr>
    </w:lvl>
    <w:lvl w:ilvl="7">
      <w:start w:val="1"/>
      <w:numFmt w:val="decimal"/>
      <w:lvlText w:val="%1.%2.%3.%4.%5.%6.%7.%8"/>
      <w:lvlJc w:val="left"/>
      <w:pPr>
        <w:ind w:left="1440" w:hanging="1440"/>
      </w:pPr>
      <w:rPr>
        <w:rFonts w:hint="default"/>
        <w:b w:val="0"/>
        <w:sz w:val="20"/>
      </w:rPr>
    </w:lvl>
    <w:lvl w:ilvl="8">
      <w:start w:val="1"/>
      <w:numFmt w:val="decimal"/>
      <w:lvlText w:val="%1.%2.%3.%4.%5.%6.%7.%8.%9"/>
      <w:lvlJc w:val="left"/>
      <w:pPr>
        <w:ind w:left="1800" w:hanging="1800"/>
      </w:pPr>
      <w:rPr>
        <w:rFonts w:hint="default"/>
        <w:b w:val="0"/>
        <w:sz w:val="20"/>
      </w:rPr>
    </w:lvl>
  </w:abstractNum>
  <w:abstractNum w:abstractNumId="37" w15:restartNumberingAfterBreak="0">
    <w:nsid w:val="79EE03FA"/>
    <w:multiLevelType w:val="multilevel"/>
    <w:tmpl w:val="08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8" w15:restartNumberingAfterBreak="0">
    <w:nsid w:val="79FD2080"/>
    <w:multiLevelType w:val="hybridMultilevel"/>
    <w:tmpl w:val="A9804210"/>
    <w:lvl w:ilvl="0" w:tplc="028AA1B4">
      <w:start w:val="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76568924">
    <w:abstractNumId w:val="0"/>
  </w:num>
  <w:num w:numId="2" w16cid:durableId="2036809818">
    <w:abstractNumId w:val="0"/>
  </w:num>
  <w:num w:numId="3" w16cid:durableId="22217864">
    <w:abstractNumId w:val="13"/>
  </w:num>
  <w:num w:numId="4" w16cid:durableId="549610837">
    <w:abstractNumId w:val="30"/>
  </w:num>
  <w:num w:numId="5" w16cid:durableId="1756825481">
    <w:abstractNumId w:val="28"/>
  </w:num>
  <w:num w:numId="6" w16cid:durableId="788285026">
    <w:abstractNumId w:val="17"/>
  </w:num>
  <w:num w:numId="7" w16cid:durableId="415446903">
    <w:abstractNumId w:val="27"/>
  </w:num>
  <w:num w:numId="8" w16cid:durableId="1772779111">
    <w:abstractNumId w:val="33"/>
  </w:num>
  <w:num w:numId="9" w16cid:durableId="678237329">
    <w:abstractNumId w:val="12"/>
  </w:num>
  <w:num w:numId="10" w16cid:durableId="2025015856">
    <w:abstractNumId w:val="0"/>
  </w:num>
  <w:num w:numId="11" w16cid:durableId="77560716">
    <w:abstractNumId w:val="37"/>
  </w:num>
  <w:num w:numId="12" w16cid:durableId="173958164">
    <w:abstractNumId w:val="29"/>
  </w:num>
  <w:num w:numId="13" w16cid:durableId="1747922515">
    <w:abstractNumId w:val="4"/>
  </w:num>
  <w:num w:numId="14" w16cid:durableId="972178018">
    <w:abstractNumId w:val="15"/>
  </w:num>
  <w:num w:numId="15" w16cid:durableId="93913133">
    <w:abstractNumId w:val="22"/>
  </w:num>
  <w:num w:numId="16" w16cid:durableId="1036079681">
    <w:abstractNumId w:val="9"/>
  </w:num>
  <w:num w:numId="17" w16cid:durableId="897086606">
    <w:abstractNumId w:val="34"/>
  </w:num>
  <w:num w:numId="18" w16cid:durableId="513737635">
    <w:abstractNumId w:val="21"/>
  </w:num>
  <w:num w:numId="19" w16cid:durableId="671420270">
    <w:abstractNumId w:val="7"/>
  </w:num>
  <w:num w:numId="20" w16cid:durableId="167061933">
    <w:abstractNumId w:val="8"/>
  </w:num>
  <w:num w:numId="21" w16cid:durableId="1061827953">
    <w:abstractNumId w:val="16"/>
  </w:num>
  <w:num w:numId="22" w16cid:durableId="733622218">
    <w:abstractNumId w:val="14"/>
  </w:num>
  <w:num w:numId="23" w16cid:durableId="929389559">
    <w:abstractNumId w:val="1"/>
  </w:num>
  <w:num w:numId="24" w16cid:durableId="150874031">
    <w:abstractNumId w:val="18"/>
  </w:num>
  <w:num w:numId="25" w16cid:durableId="1558975654">
    <w:abstractNumId w:val="0"/>
  </w:num>
  <w:num w:numId="26" w16cid:durableId="1231967794">
    <w:abstractNumId w:val="0"/>
  </w:num>
  <w:num w:numId="27" w16cid:durableId="15890189">
    <w:abstractNumId w:val="0"/>
  </w:num>
  <w:num w:numId="28" w16cid:durableId="1012562032">
    <w:abstractNumId w:val="10"/>
  </w:num>
  <w:num w:numId="29" w16cid:durableId="285893897">
    <w:abstractNumId w:val="36"/>
  </w:num>
  <w:num w:numId="30" w16cid:durableId="1292443336">
    <w:abstractNumId w:val="3"/>
  </w:num>
  <w:num w:numId="31" w16cid:durableId="85735216">
    <w:abstractNumId w:val="38"/>
  </w:num>
  <w:num w:numId="32" w16cid:durableId="175578272">
    <w:abstractNumId w:val="35"/>
  </w:num>
  <w:num w:numId="33" w16cid:durableId="354892853">
    <w:abstractNumId w:val="5"/>
  </w:num>
  <w:num w:numId="34" w16cid:durableId="241643224">
    <w:abstractNumId w:val="24"/>
  </w:num>
  <w:num w:numId="35" w16cid:durableId="323627493">
    <w:abstractNumId w:val="0"/>
  </w:num>
  <w:num w:numId="36" w16cid:durableId="2064865177">
    <w:abstractNumId w:val="26"/>
  </w:num>
  <w:num w:numId="37" w16cid:durableId="1653414315">
    <w:abstractNumId w:val="32"/>
  </w:num>
  <w:num w:numId="38" w16cid:durableId="998925683">
    <w:abstractNumId w:val="2"/>
  </w:num>
  <w:num w:numId="39" w16cid:durableId="1706829716">
    <w:abstractNumId w:val="11"/>
  </w:num>
  <w:num w:numId="40" w16cid:durableId="1466200360">
    <w:abstractNumId w:val="23"/>
  </w:num>
  <w:num w:numId="41" w16cid:durableId="825979428">
    <w:abstractNumId w:val="19"/>
  </w:num>
  <w:num w:numId="42" w16cid:durableId="2074044572">
    <w:abstractNumId w:val="31"/>
  </w:num>
  <w:num w:numId="43" w16cid:durableId="1048260067">
    <w:abstractNumId w:val="6"/>
  </w:num>
  <w:num w:numId="44" w16cid:durableId="693729904">
    <w:abstractNumId w:val="20"/>
  </w:num>
  <w:num w:numId="45" w16cid:durableId="766658099">
    <w:abstractNumId w:val="2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hama Virani">
    <w15:presenceInfo w15:providerId="AD" w15:userId="S::viranis@iarc.who.int::631c7b05-d44a-42cf-bbaa-aecceb94cf7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bordersDoNotSurroundHeader/>
  <w:bordersDoNotSurroundFooter/>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numRestart w:val="eachPage"/>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3399"/>
    <w:rsid w:val="00000DFD"/>
    <w:rsid w:val="00002228"/>
    <w:rsid w:val="0000373B"/>
    <w:rsid w:val="000037AA"/>
    <w:rsid w:val="00007B93"/>
    <w:rsid w:val="00007D94"/>
    <w:rsid w:val="00010B53"/>
    <w:rsid w:val="00012B94"/>
    <w:rsid w:val="00012E99"/>
    <w:rsid w:val="0001307E"/>
    <w:rsid w:val="00015551"/>
    <w:rsid w:val="00016C40"/>
    <w:rsid w:val="00017DDC"/>
    <w:rsid w:val="00021188"/>
    <w:rsid w:val="00022155"/>
    <w:rsid w:val="00024FCF"/>
    <w:rsid w:val="0002693D"/>
    <w:rsid w:val="00026C0E"/>
    <w:rsid w:val="00032533"/>
    <w:rsid w:val="00032F7A"/>
    <w:rsid w:val="000334B8"/>
    <w:rsid w:val="0003590E"/>
    <w:rsid w:val="00036AAA"/>
    <w:rsid w:val="0004034C"/>
    <w:rsid w:val="00043AA1"/>
    <w:rsid w:val="00045550"/>
    <w:rsid w:val="00045F9B"/>
    <w:rsid w:val="00046375"/>
    <w:rsid w:val="00047EEB"/>
    <w:rsid w:val="00050670"/>
    <w:rsid w:val="00053B2C"/>
    <w:rsid w:val="00056E70"/>
    <w:rsid w:val="00057204"/>
    <w:rsid w:val="00057295"/>
    <w:rsid w:val="0006099E"/>
    <w:rsid w:val="0006154E"/>
    <w:rsid w:val="0006160B"/>
    <w:rsid w:val="00064420"/>
    <w:rsid w:val="00067533"/>
    <w:rsid w:val="000678AB"/>
    <w:rsid w:val="00074242"/>
    <w:rsid w:val="00077177"/>
    <w:rsid w:val="00083CFC"/>
    <w:rsid w:val="00084286"/>
    <w:rsid w:val="00084F01"/>
    <w:rsid w:val="00087731"/>
    <w:rsid w:val="00093BE5"/>
    <w:rsid w:val="00095443"/>
    <w:rsid w:val="00095609"/>
    <w:rsid w:val="000978A1"/>
    <w:rsid w:val="000A0E91"/>
    <w:rsid w:val="000A3EC6"/>
    <w:rsid w:val="000A4C52"/>
    <w:rsid w:val="000B15C8"/>
    <w:rsid w:val="000B1CF0"/>
    <w:rsid w:val="000B2363"/>
    <w:rsid w:val="000C3B45"/>
    <w:rsid w:val="000C4E41"/>
    <w:rsid w:val="000C5893"/>
    <w:rsid w:val="000C66F1"/>
    <w:rsid w:val="000D10E5"/>
    <w:rsid w:val="000D1636"/>
    <w:rsid w:val="000D3AD4"/>
    <w:rsid w:val="000E1A92"/>
    <w:rsid w:val="000E2192"/>
    <w:rsid w:val="000E3164"/>
    <w:rsid w:val="000E361F"/>
    <w:rsid w:val="000E3917"/>
    <w:rsid w:val="000E5198"/>
    <w:rsid w:val="000E521A"/>
    <w:rsid w:val="000F1D8A"/>
    <w:rsid w:val="000F2527"/>
    <w:rsid w:val="00100AAB"/>
    <w:rsid w:val="00100D7C"/>
    <w:rsid w:val="0010254B"/>
    <w:rsid w:val="001037A4"/>
    <w:rsid w:val="00110FF3"/>
    <w:rsid w:val="0011274D"/>
    <w:rsid w:val="00114360"/>
    <w:rsid w:val="00114FAD"/>
    <w:rsid w:val="0012089D"/>
    <w:rsid w:val="0012192E"/>
    <w:rsid w:val="0012306B"/>
    <w:rsid w:val="00125833"/>
    <w:rsid w:val="00125946"/>
    <w:rsid w:val="00125984"/>
    <w:rsid w:val="00125A46"/>
    <w:rsid w:val="001269E5"/>
    <w:rsid w:val="00130B16"/>
    <w:rsid w:val="00132FD8"/>
    <w:rsid w:val="001336FE"/>
    <w:rsid w:val="00135D1A"/>
    <w:rsid w:val="00140784"/>
    <w:rsid w:val="00140F55"/>
    <w:rsid w:val="0014440B"/>
    <w:rsid w:val="00146042"/>
    <w:rsid w:val="00146DA9"/>
    <w:rsid w:val="001503DE"/>
    <w:rsid w:val="00156729"/>
    <w:rsid w:val="00157633"/>
    <w:rsid w:val="00164AAD"/>
    <w:rsid w:val="00170AA8"/>
    <w:rsid w:val="00171B8C"/>
    <w:rsid w:val="00171E83"/>
    <w:rsid w:val="0017313C"/>
    <w:rsid w:val="001735BB"/>
    <w:rsid w:val="00173DAD"/>
    <w:rsid w:val="00180ABA"/>
    <w:rsid w:val="00183DFE"/>
    <w:rsid w:val="0018440A"/>
    <w:rsid w:val="00187E3E"/>
    <w:rsid w:val="00191784"/>
    <w:rsid w:val="00193F80"/>
    <w:rsid w:val="00194A73"/>
    <w:rsid w:val="0019676B"/>
    <w:rsid w:val="00196B21"/>
    <w:rsid w:val="00197F01"/>
    <w:rsid w:val="001A3BFF"/>
    <w:rsid w:val="001A5D25"/>
    <w:rsid w:val="001A6C05"/>
    <w:rsid w:val="001B00B8"/>
    <w:rsid w:val="001B0F90"/>
    <w:rsid w:val="001B2A6F"/>
    <w:rsid w:val="001B38E3"/>
    <w:rsid w:val="001B3CAB"/>
    <w:rsid w:val="001B464D"/>
    <w:rsid w:val="001B6434"/>
    <w:rsid w:val="001B7972"/>
    <w:rsid w:val="001C4D98"/>
    <w:rsid w:val="001D1A58"/>
    <w:rsid w:val="001D232C"/>
    <w:rsid w:val="001D4953"/>
    <w:rsid w:val="001D4AD7"/>
    <w:rsid w:val="001D7C0D"/>
    <w:rsid w:val="001E029C"/>
    <w:rsid w:val="001E04D4"/>
    <w:rsid w:val="001E364D"/>
    <w:rsid w:val="001F04BE"/>
    <w:rsid w:val="001F08E0"/>
    <w:rsid w:val="001F30E5"/>
    <w:rsid w:val="001F3F06"/>
    <w:rsid w:val="001F4B6F"/>
    <w:rsid w:val="001F57E9"/>
    <w:rsid w:val="001F67E8"/>
    <w:rsid w:val="001F7594"/>
    <w:rsid w:val="002027E4"/>
    <w:rsid w:val="00210592"/>
    <w:rsid w:val="00210FC3"/>
    <w:rsid w:val="00211A5B"/>
    <w:rsid w:val="002127B8"/>
    <w:rsid w:val="00212F83"/>
    <w:rsid w:val="00220DD3"/>
    <w:rsid w:val="0022106D"/>
    <w:rsid w:val="00222257"/>
    <w:rsid w:val="00223D7E"/>
    <w:rsid w:val="00224226"/>
    <w:rsid w:val="0023282B"/>
    <w:rsid w:val="002357DB"/>
    <w:rsid w:val="00235BAE"/>
    <w:rsid w:val="002360E2"/>
    <w:rsid w:val="002410C3"/>
    <w:rsid w:val="00241520"/>
    <w:rsid w:val="00242DD6"/>
    <w:rsid w:val="00250B17"/>
    <w:rsid w:val="0025349E"/>
    <w:rsid w:val="00261A7A"/>
    <w:rsid w:val="002636D0"/>
    <w:rsid w:val="0026471E"/>
    <w:rsid w:val="00264AF9"/>
    <w:rsid w:val="002666BA"/>
    <w:rsid w:val="002705AB"/>
    <w:rsid w:val="00272402"/>
    <w:rsid w:val="002737E4"/>
    <w:rsid w:val="00273BE0"/>
    <w:rsid w:val="00273DF8"/>
    <w:rsid w:val="00276440"/>
    <w:rsid w:val="0027797E"/>
    <w:rsid w:val="00277C2C"/>
    <w:rsid w:val="00287055"/>
    <w:rsid w:val="00291321"/>
    <w:rsid w:val="00295552"/>
    <w:rsid w:val="00295A3B"/>
    <w:rsid w:val="002976B4"/>
    <w:rsid w:val="002A6369"/>
    <w:rsid w:val="002B25F1"/>
    <w:rsid w:val="002B6FD8"/>
    <w:rsid w:val="002C1841"/>
    <w:rsid w:val="002C35F3"/>
    <w:rsid w:val="002D33F1"/>
    <w:rsid w:val="002D4C62"/>
    <w:rsid w:val="002E02DE"/>
    <w:rsid w:val="002E286C"/>
    <w:rsid w:val="002E59AE"/>
    <w:rsid w:val="002F074C"/>
    <w:rsid w:val="002F1512"/>
    <w:rsid w:val="002F6A15"/>
    <w:rsid w:val="00300D7C"/>
    <w:rsid w:val="00310344"/>
    <w:rsid w:val="00311E64"/>
    <w:rsid w:val="00313C28"/>
    <w:rsid w:val="003168E2"/>
    <w:rsid w:val="0031763C"/>
    <w:rsid w:val="00317D59"/>
    <w:rsid w:val="00322D84"/>
    <w:rsid w:val="00323BB7"/>
    <w:rsid w:val="00323D59"/>
    <w:rsid w:val="00325699"/>
    <w:rsid w:val="003334BB"/>
    <w:rsid w:val="003358B4"/>
    <w:rsid w:val="00335B32"/>
    <w:rsid w:val="00341156"/>
    <w:rsid w:val="00342B9F"/>
    <w:rsid w:val="003443EB"/>
    <w:rsid w:val="00345E37"/>
    <w:rsid w:val="00352C07"/>
    <w:rsid w:val="00354B4E"/>
    <w:rsid w:val="003554FD"/>
    <w:rsid w:val="00355772"/>
    <w:rsid w:val="003557EA"/>
    <w:rsid w:val="003609D8"/>
    <w:rsid w:val="0036584C"/>
    <w:rsid w:val="00365BE5"/>
    <w:rsid w:val="00366F36"/>
    <w:rsid w:val="00370B8D"/>
    <w:rsid w:val="00372BDA"/>
    <w:rsid w:val="00373FC7"/>
    <w:rsid w:val="00375A88"/>
    <w:rsid w:val="00382AE5"/>
    <w:rsid w:val="003840EB"/>
    <w:rsid w:val="00387D3B"/>
    <w:rsid w:val="0039646B"/>
    <w:rsid w:val="003A1B7D"/>
    <w:rsid w:val="003A2C0C"/>
    <w:rsid w:val="003A5249"/>
    <w:rsid w:val="003A6B21"/>
    <w:rsid w:val="003A6E6F"/>
    <w:rsid w:val="003A6FF5"/>
    <w:rsid w:val="003B6D7D"/>
    <w:rsid w:val="003C05F9"/>
    <w:rsid w:val="003D01AB"/>
    <w:rsid w:val="003D0F05"/>
    <w:rsid w:val="003E1BD2"/>
    <w:rsid w:val="003E480A"/>
    <w:rsid w:val="003E4F1A"/>
    <w:rsid w:val="003E5208"/>
    <w:rsid w:val="003E7EA3"/>
    <w:rsid w:val="003F10D6"/>
    <w:rsid w:val="003F1AF5"/>
    <w:rsid w:val="003F63D7"/>
    <w:rsid w:val="00400348"/>
    <w:rsid w:val="004025A1"/>
    <w:rsid w:val="00402741"/>
    <w:rsid w:val="00412BA1"/>
    <w:rsid w:val="004135FB"/>
    <w:rsid w:val="004151FA"/>
    <w:rsid w:val="004200BF"/>
    <w:rsid w:val="0042471A"/>
    <w:rsid w:val="004248D2"/>
    <w:rsid w:val="00425505"/>
    <w:rsid w:val="00426671"/>
    <w:rsid w:val="004274CD"/>
    <w:rsid w:val="00427ABA"/>
    <w:rsid w:val="0043060C"/>
    <w:rsid w:val="00430710"/>
    <w:rsid w:val="00433636"/>
    <w:rsid w:val="0044002D"/>
    <w:rsid w:val="00442C0D"/>
    <w:rsid w:val="004430A3"/>
    <w:rsid w:val="00443B0D"/>
    <w:rsid w:val="00446F55"/>
    <w:rsid w:val="00447854"/>
    <w:rsid w:val="00447C3D"/>
    <w:rsid w:val="00451AFF"/>
    <w:rsid w:val="00452C98"/>
    <w:rsid w:val="00455FE3"/>
    <w:rsid w:val="004567C9"/>
    <w:rsid w:val="00456D9B"/>
    <w:rsid w:val="00460268"/>
    <w:rsid w:val="004632F0"/>
    <w:rsid w:val="004642C1"/>
    <w:rsid w:val="00467AA4"/>
    <w:rsid w:val="004702E0"/>
    <w:rsid w:val="00471025"/>
    <w:rsid w:val="00482449"/>
    <w:rsid w:val="0048372B"/>
    <w:rsid w:val="00486F44"/>
    <w:rsid w:val="004879A5"/>
    <w:rsid w:val="004909FD"/>
    <w:rsid w:val="00491EF6"/>
    <w:rsid w:val="004A057F"/>
    <w:rsid w:val="004A0699"/>
    <w:rsid w:val="004A1F76"/>
    <w:rsid w:val="004A49FA"/>
    <w:rsid w:val="004A4C97"/>
    <w:rsid w:val="004B2267"/>
    <w:rsid w:val="004B4585"/>
    <w:rsid w:val="004B5BBC"/>
    <w:rsid w:val="004B7DF0"/>
    <w:rsid w:val="004C68A1"/>
    <w:rsid w:val="004C76A7"/>
    <w:rsid w:val="004D0754"/>
    <w:rsid w:val="004D0A71"/>
    <w:rsid w:val="004D0B61"/>
    <w:rsid w:val="004E0BB2"/>
    <w:rsid w:val="004E0DA2"/>
    <w:rsid w:val="004E28E0"/>
    <w:rsid w:val="004E591A"/>
    <w:rsid w:val="004F04FF"/>
    <w:rsid w:val="004F1604"/>
    <w:rsid w:val="004F37C3"/>
    <w:rsid w:val="00500B3A"/>
    <w:rsid w:val="00501712"/>
    <w:rsid w:val="005033F6"/>
    <w:rsid w:val="00504A32"/>
    <w:rsid w:val="00507B71"/>
    <w:rsid w:val="005144AC"/>
    <w:rsid w:val="00516BB3"/>
    <w:rsid w:val="00517055"/>
    <w:rsid w:val="00523731"/>
    <w:rsid w:val="00524ECD"/>
    <w:rsid w:val="00525E86"/>
    <w:rsid w:val="00531663"/>
    <w:rsid w:val="00531F56"/>
    <w:rsid w:val="00532E48"/>
    <w:rsid w:val="0053738C"/>
    <w:rsid w:val="00537E6B"/>
    <w:rsid w:val="00543D3C"/>
    <w:rsid w:val="0054508A"/>
    <w:rsid w:val="0054742F"/>
    <w:rsid w:val="00551027"/>
    <w:rsid w:val="00552204"/>
    <w:rsid w:val="00553C91"/>
    <w:rsid w:val="00565C53"/>
    <w:rsid w:val="00566B64"/>
    <w:rsid w:val="00571199"/>
    <w:rsid w:val="005716F2"/>
    <w:rsid w:val="0057372E"/>
    <w:rsid w:val="00573A32"/>
    <w:rsid w:val="00576C3A"/>
    <w:rsid w:val="005772B0"/>
    <w:rsid w:val="00577E92"/>
    <w:rsid w:val="00580C96"/>
    <w:rsid w:val="00583E7E"/>
    <w:rsid w:val="00584765"/>
    <w:rsid w:val="00584DDB"/>
    <w:rsid w:val="00591617"/>
    <w:rsid w:val="00596646"/>
    <w:rsid w:val="00596E82"/>
    <w:rsid w:val="005976E0"/>
    <w:rsid w:val="005A0CE2"/>
    <w:rsid w:val="005A31C6"/>
    <w:rsid w:val="005A42C6"/>
    <w:rsid w:val="005B525E"/>
    <w:rsid w:val="005C33A8"/>
    <w:rsid w:val="005C60A2"/>
    <w:rsid w:val="005C66F1"/>
    <w:rsid w:val="005D1B6F"/>
    <w:rsid w:val="005D201C"/>
    <w:rsid w:val="005E110A"/>
    <w:rsid w:val="005E1604"/>
    <w:rsid w:val="005E4D06"/>
    <w:rsid w:val="005E5E1D"/>
    <w:rsid w:val="005E6675"/>
    <w:rsid w:val="005F0C52"/>
    <w:rsid w:val="005F0C9E"/>
    <w:rsid w:val="005F0F18"/>
    <w:rsid w:val="005F1566"/>
    <w:rsid w:val="005F431F"/>
    <w:rsid w:val="005F5FA5"/>
    <w:rsid w:val="005F7AAB"/>
    <w:rsid w:val="0060077A"/>
    <w:rsid w:val="0061129A"/>
    <w:rsid w:val="00613785"/>
    <w:rsid w:val="00617304"/>
    <w:rsid w:val="00621C48"/>
    <w:rsid w:val="006255C3"/>
    <w:rsid w:val="00625684"/>
    <w:rsid w:val="00627CB7"/>
    <w:rsid w:val="006303E4"/>
    <w:rsid w:val="00631646"/>
    <w:rsid w:val="00634047"/>
    <w:rsid w:val="00637368"/>
    <w:rsid w:val="006428B0"/>
    <w:rsid w:val="00642F05"/>
    <w:rsid w:val="0064546B"/>
    <w:rsid w:val="006467F4"/>
    <w:rsid w:val="0065129C"/>
    <w:rsid w:val="00651EC1"/>
    <w:rsid w:val="006566D4"/>
    <w:rsid w:val="00656CF9"/>
    <w:rsid w:val="006605D9"/>
    <w:rsid w:val="0067164D"/>
    <w:rsid w:val="00677257"/>
    <w:rsid w:val="00677DDF"/>
    <w:rsid w:val="00686654"/>
    <w:rsid w:val="006877AF"/>
    <w:rsid w:val="00687D27"/>
    <w:rsid w:val="00690A39"/>
    <w:rsid w:val="00690AC6"/>
    <w:rsid w:val="00690E32"/>
    <w:rsid w:val="0069287F"/>
    <w:rsid w:val="00694AEC"/>
    <w:rsid w:val="006973EF"/>
    <w:rsid w:val="006A2C97"/>
    <w:rsid w:val="006A5659"/>
    <w:rsid w:val="006B02C9"/>
    <w:rsid w:val="006B0F82"/>
    <w:rsid w:val="006B1E08"/>
    <w:rsid w:val="006B23D2"/>
    <w:rsid w:val="006B5CD2"/>
    <w:rsid w:val="006B71E2"/>
    <w:rsid w:val="006B77AC"/>
    <w:rsid w:val="006C21C7"/>
    <w:rsid w:val="006C4DC0"/>
    <w:rsid w:val="006E06FB"/>
    <w:rsid w:val="006E0A35"/>
    <w:rsid w:val="006E1030"/>
    <w:rsid w:val="006F3126"/>
    <w:rsid w:val="006F5638"/>
    <w:rsid w:val="006F5B2D"/>
    <w:rsid w:val="006F65FF"/>
    <w:rsid w:val="006F7FBA"/>
    <w:rsid w:val="00700AEA"/>
    <w:rsid w:val="00701075"/>
    <w:rsid w:val="00701D35"/>
    <w:rsid w:val="00702F3E"/>
    <w:rsid w:val="00705AE3"/>
    <w:rsid w:val="00706BB3"/>
    <w:rsid w:val="00707E26"/>
    <w:rsid w:val="00713D55"/>
    <w:rsid w:val="0071546F"/>
    <w:rsid w:val="00717C42"/>
    <w:rsid w:val="00717CE2"/>
    <w:rsid w:val="007207C3"/>
    <w:rsid w:val="00723AF5"/>
    <w:rsid w:val="007241EF"/>
    <w:rsid w:val="00724F1F"/>
    <w:rsid w:val="007261B6"/>
    <w:rsid w:val="00730041"/>
    <w:rsid w:val="00736AB6"/>
    <w:rsid w:val="0074035C"/>
    <w:rsid w:val="007412E4"/>
    <w:rsid w:val="0074342E"/>
    <w:rsid w:val="0075017B"/>
    <w:rsid w:val="0075092F"/>
    <w:rsid w:val="0075142D"/>
    <w:rsid w:val="00753812"/>
    <w:rsid w:val="007538F3"/>
    <w:rsid w:val="00754AAB"/>
    <w:rsid w:val="00755422"/>
    <w:rsid w:val="0076049C"/>
    <w:rsid w:val="0076183C"/>
    <w:rsid w:val="00762F9C"/>
    <w:rsid w:val="00764254"/>
    <w:rsid w:val="00771310"/>
    <w:rsid w:val="00775A9D"/>
    <w:rsid w:val="00787818"/>
    <w:rsid w:val="00787A21"/>
    <w:rsid w:val="00794E6D"/>
    <w:rsid w:val="00795030"/>
    <w:rsid w:val="00797A1F"/>
    <w:rsid w:val="007B26BE"/>
    <w:rsid w:val="007B354F"/>
    <w:rsid w:val="007B7E69"/>
    <w:rsid w:val="007C15B7"/>
    <w:rsid w:val="007C1C74"/>
    <w:rsid w:val="007C206E"/>
    <w:rsid w:val="007C32DB"/>
    <w:rsid w:val="007C4CAE"/>
    <w:rsid w:val="007C7C35"/>
    <w:rsid w:val="007D29DA"/>
    <w:rsid w:val="007D3437"/>
    <w:rsid w:val="007D37F5"/>
    <w:rsid w:val="007D53F4"/>
    <w:rsid w:val="007D780C"/>
    <w:rsid w:val="007D7B2B"/>
    <w:rsid w:val="007E5057"/>
    <w:rsid w:val="007F0CF6"/>
    <w:rsid w:val="007F64CC"/>
    <w:rsid w:val="00804F2E"/>
    <w:rsid w:val="00805700"/>
    <w:rsid w:val="00805B24"/>
    <w:rsid w:val="00805BDE"/>
    <w:rsid w:val="0081025A"/>
    <w:rsid w:val="008108DD"/>
    <w:rsid w:val="00814D24"/>
    <w:rsid w:val="008155EF"/>
    <w:rsid w:val="008212A6"/>
    <w:rsid w:val="00823F01"/>
    <w:rsid w:val="00824189"/>
    <w:rsid w:val="00824378"/>
    <w:rsid w:val="00827F5D"/>
    <w:rsid w:val="00830017"/>
    <w:rsid w:val="00832E3F"/>
    <w:rsid w:val="00833CAB"/>
    <w:rsid w:val="00843153"/>
    <w:rsid w:val="008445D1"/>
    <w:rsid w:val="0084519F"/>
    <w:rsid w:val="008461EA"/>
    <w:rsid w:val="00851A58"/>
    <w:rsid w:val="00855CA8"/>
    <w:rsid w:val="00860427"/>
    <w:rsid w:val="0086190C"/>
    <w:rsid w:val="00864F47"/>
    <w:rsid w:val="00865FA1"/>
    <w:rsid w:val="008702A2"/>
    <w:rsid w:val="00870473"/>
    <w:rsid w:val="00871EC4"/>
    <w:rsid w:val="0087412A"/>
    <w:rsid w:val="00876C00"/>
    <w:rsid w:val="00877497"/>
    <w:rsid w:val="008777DB"/>
    <w:rsid w:val="00877EDB"/>
    <w:rsid w:val="0088014E"/>
    <w:rsid w:val="008809AF"/>
    <w:rsid w:val="00882CFA"/>
    <w:rsid w:val="008859BB"/>
    <w:rsid w:val="0089236D"/>
    <w:rsid w:val="008946D6"/>
    <w:rsid w:val="00897123"/>
    <w:rsid w:val="0089747B"/>
    <w:rsid w:val="00897928"/>
    <w:rsid w:val="008A1072"/>
    <w:rsid w:val="008A1D5B"/>
    <w:rsid w:val="008A3399"/>
    <w:rsid w:val="008A757E"/>
    <w:rsid w:val="008B08AE"/>
    <w:rsid w:val="008B5BA4"/>
    <w:rsid w:val="008B637F"/>
    <w:rsid w:val="008C13C0"/>
    <w:rsid w:val="008C1464"/>
    <w:rsid w:val="008C1A20"/>
    <w:rsid w:val="008C2430"/>
    <w:rsid w:val="008C4653"/>
    <w:rsid w:val="008C79B0"/>
    <w:rsid w:val="008D2684"/>
    <w:rsid w:val="008D4BC7"/>
    <w:rsid w:val="008E0D0E"/>
    <w:rsid w:val="008E18AB"/>
    <w:rsid w:val="008E1FE7"/>
    <w:rsid w:val="008E24C5"/>
    <w:rsid w:val="008E2536"/>
    <w:rsid w:val="008E4581"/>
    <w:rsid w:val="008E5725"/>
    <w:rsid w:val="008F09F9"/>
    <w:rsid w:val="008F1048"/>
    <w:rsid w:val="009004D5"/>
    <w:rsid w:val="00904C3D"/>
    <w:rsid w:val="00906D07"/>
    <w:rsid w:val="009115DE"/>
    <w:rsid w:val="00911FA0"/>
    <w:rsid w:val="009128D7"/>
    <w:rsid w:val="0091333F"/>
    <w:rsid w:val="00920F3B"/>
    <w:rsid w:val="00921C75"/>
    <w:rsid w:val="009239E4"/>
    <w:rsid w:val="009302E7"/>
    <w:rsid w:val="00933D3B"/>
    <w:rsid w:val="009355EB"/>
    <w:rsid w:val="00935C5E"/>
    <w:rsid w:val="00940B25"/>
    <w:rsid w:val="00941214"/>
    <w:rsid w:val="00946132"/>
    <w:rsid w:val="00950394"/>
    <w:rsid w:val="009550AB"/>
    <w:rsid w:val="00960616"/>
    <w:rsid w:val="0096474F"/>
    <w:rsid w:val="0097138C"/>
    <w:rsid w:val="00971665"/>
    <w:rsid w:val="009722C7"/>
    <w:rsid w:val="00972317"/>
    <w:rsid w:val="00975D19"/>
    <w:rsid w:val="00981A39"/>
    <w:rsid w:val="009823DF"/>
    <w:rsid w:val="00982659"/>
    <w:rsid w:val="00986D76"/>
    <w:rsid w:val="00986F99"/>
    <w:rsid w:val="009870F7"/>
    <w:rsid w:val="00994236"/>
    <w:rsid w:val="0099487E"/>
    <w:rsid w:val="009A2126"/>
    <w:rsid w:val="009A3202"/>
    <w:rsid w:val="009A3551"/>
    <w:rsid w:val="009B06B8"/>
    <w:rsid w:val="009B55BD"/>
    <w:rsid w:val="009B6394"/>
    <w:rsid w:val="009B7C35"/>
    <w:rsid w:val="009C05AB"/>
    <w:rsid w:val="009C32C0"/>
    <w:rsid w:val="009C341F"/>
    <w:rsid w:val="009D2220"/>
    <w:rsid w:val="009D2804"/>
    <w:rsid w:val="009D3054"/>
    <w:rsid w:val="009D3C45"/>
    <w:rsid w:val="009E0718"/>
    <w:rsid w:val="009E4148"/>
    <w:rsid w:val="009E4926"/>
    <w:rsid w:val="009E6288"/>
    <w:rsid w:val="009E694C"/>
    <w:rsid w:val="009E6EF8"/>
    <w:rsid w:val="009F613D"/>
    <w:rsid w:val="009F6E6E"/>
    <w:rsid w:val="009F700E"/>
    <w:rsid w:val="00A009EF"/>
    <w:rsid w:val="00A00A7E"/>
    <w:rsid w:val="00A04DAE"/>
    <w:rsid w:val="00A05A3D"/>
    <w:rsid w:val="00A06CA5"/>
    <w:rsid w:val="00A135DB"/>
    <w:rsid w:val="00A13BC6"/>
    <w:rsid w:val="00A15265"/>
    <w:rsid w:val="00A16DA6"/>
    <w:rsid w:val="00A1763D"/>
    <w:rsid w:val="00A17831"/>
    <w:rsid w:val="00A17EA4"/>
    <w:rsid w:val="00A241AA"/>
    <w:rsid w:val="00A2512F"/>
    <w:rsid w:val="00A25617"/>
    <w:rsid w:val="00A278C6"/>
    <w:rsid w:val="00A3083C"/>
    <w:rsid w:val="00A3094F"/>
    <w:rsid w:val="00A32513"/>
    <w:rsid w:val="00A32A4A"/>
    <w:rsid w:val="00A338FD"/>
    <w:rsid w:val="00A346E5"/>
    <w:rsid w:val="00A35EC8"/>
    <w:rsid w:val="00A35F13"/>
    <w:rsid w:val="00A36E18"/>
    <w:rsid w:val="00A372BD"/>
    <w:rsid w:val="00A378B0"/>
    <w:rsid w:val="00A42C5B"/>
    <w:rsid w:val="00A43319"/>
    <w:rsid w:val="00A46EAC"/>
    <w:rsid w:val="00A474DC"/>
    <w:rsid w:val="00A47F3D"/>
    <w:rsid w:val="00A50A46"/>
    <w:rsid w:val="00A520AE"/>
    <w:rsid w:val="00A5380E"/>
    <w:rsid w:val="00A5692B"/>
    <w:rsid w:val="00A56D58"/>
    <w:rsid w:val="00A669FD"/>
    <w:rsid w:val="00A71E0E"/>
    <w:rsid w:val="00A74E4A"/>
    <w:rsid w:val="00A8145E"/>
    <w:rsid w:val="00A81CD1"/>
    <w:rsid w:val="00A8430E"/>
    <w:rsid w:val="00A84575"/>
    <w:rsid w:val="00A91591"/>
    <w:rsid w:val="00A91D9C"/>
    <w:rsid w:val="00A95655"/>
    <w:rsid w:val="00A95B37"/>
    <w:rsid w:val="00AA3229"/>
    <w:rsid w:val="00AA3D43"/>
    <w:rsid w:val="00AA637C"/>
    <w:rsid w:val="00AA7853"/>
    <w:rsid w:val="00AB3184"/>
    <w:rsid w:val="00AB3B98"/>
    <w:rsid w:val="00AB42BA"/>
    <w:rsid w:val="00AB4301"/>
    <w:rsid w:val="00AB4D31"/>
    <w:rsid w:val="00AB5173"/>
    <w:rsid w:val="00AB6DE1"/>
    <w:rsid w:val="00AC218B"/>
    <w:rsid w:val="00AC254E"/>
    <w:rsid w:val="00AC3D01"/>
    <w:rsid w:val="00AC6C00"/>
    <w:rsid w:val="00AC7BF3"/>
    <w:rsid w:val="00AD2EA8"/>
    <w:rsid w:val="00AD30B2"/>
    <w:rsid w:val="00AD43BF"/>
    <w:rsid w:val="00AD59A4"/>
    <w:rsid w:val="00AD600D"/>
    <w:rsid w:val="00AE0DAD"/>
    <w:rsid w:val="00AE2333"/>
    <w:rsid w:val="00AF1A4C"/>
    <w:rsid w:val="00AF1F34"/>
    <w:rsid w:val="00AF3538"/>
    <w:rsid w:val="00AF6D07"/>
    <w:rsid w:val="00B01A29"/>
    <w:rsid w:val="00B0220A"/>
    <w:rsid w:val="00B026A9"/>
    <w:rsid w:val="00B1245C"/>
    <w:rsid w:val="00B14055"/>
    <w:rsid w:val="00B14755"/>
    <w:rsid w:val="00B2351E"/>
    <w:rsid w:val="00B25215"/>
    <w:rsid w:val="00B258A7"/>
    <w:rsid w:val="00B25FE1"/>
    <w:rsid w:val="00B30DDA"/>
    <w:rsid w:val="00B32BCF"/>
    <w:rsid w:val="00B34DAA"/>
    <w:rsid w:val="00B36576"/>
    <w:rsid w:val="00B41415"/>
    <w:rsid w:val="00B414E4"/>
    <w:rsid w:val="00B420E3"/>
    <w:rsid w:val="00B43DD4"/>
    <w:rsid w:val="00B44233"/>
    <w:rsid w:val="00B46AE5"/>
    <w:rsid w:val="00B5259B"/>
    <w:rsid w:val="00B60384"/>
    <w:rsid w:val="00B65DB0"/>
    <w:rsid w:val="00B66AC9"/>
    <w:rsid w:val="00B739FD"/>
    <w:rsid w:val="00B73CC4"/>
    <w:rsid w:val="00B7518D"/>
    <w:rsid w:val="00B837BE"/>
    <w:rsid w:val="00B87F4F"/>
    <w:rsid w:val="00B930CC"/>
    <w:rsid w:val="00B93D05"/>
    <w:rsid w:val="00B94FBF"/>
    <w:rsid w:val="00BA63DE"/>
    <w:rsid w:val="00BB285B"/>
    <w:rsid w:val="00BB5CB8"/>
    <w:rsid w:val="00BB7364"/>
    <w:rsid w:val="00BC07C1"/>
    <w:rsid w:val="00BC0874"/>
    <w:rsid w:val="00BC1ED6"/>
    <w:rsid w:val="00BC28A5"/>
    <w:rsid w:val="00BD2477"/>
    <w:rsid w:val="00BD7EC5"/>
    <w:rsid w:val="00BE2177"/>
    <w:rsid w:val="00BE31A6"/>
    <w:rsid w:val="00BE6D06"/>
    <w:rsid w:val="00BE7D0E"/>
    <w:rsid w:val="00BF2360"/>
    <w:rsid w:val="00BF557F"/>
    <w:rsid w:val="00BF6DD1"/>
    <w:rsid w:val="00BF6EC9"/>
    <w:rsid w:val="00BF7F5C"/>
    <w:rsid w:val="00C012C6"/>
    <w:rsid w:val="00C01DE0"/>
    <w:rsid w:val="00C05F0A"/>
    <w:rsid w:val="00C07443"/>
    <w:rsid w:val="00C117B0"/>
    <w:rsid w:val="00C12605"/>
    <w:rsid w:val="00C13008"/>
    <w:rsid w:val="00C15CA8"/>
    <w:rsid w:val="00C16956"/>
    <w:rsid w:val="00C17C90"/>
    <w:rsid w:val="00C20B94"/>
    <w:rsid w:val="00C23693"/>
    <w:rsid w:val="00C236E7"/>
    <w:rsid w:val="00C24259"/>
    <w:rsid w:val="00C3160A"/>
    <w:rsid w:val="00C34A4D"/>
    <w:rsid w:val="00C34DEF"/>
    <w:rsid w:val="00C34F23"/>
    <w:rsid w:val="00C358CE"/>
    <w:rsid w:val="00C361A2"/>
    <w:rsid w:val="00C3656E"/>
    <w:rsid w:val="00C444E7"/>
    <w:rsid w:val="00C45E5A"/>
    <w:rsid w:val="00C46EE2"/>
    <w:rsid w:val="00C47D9C"/>
    <w:rsid w:val="00C51086"/>
    <w:rsid w:val="00C5594C"/>
    <w:rsid w:val="00C608C7"/>
    <w:rsid w:val="00C62E03"/>
    <w:rsid w:val="00C63DE4"/>
    <w:rsid w:val="00C655A7"/>
    <w:rsid w:val="00C66A47"/>
    <w:rsid w:val="00C66E21"/>
    <w:rsid w:val="00C71498"/>
    <w:rsid w:val="00C718F6"/>
    <w:rsid w:val="00C742A8"/>
    <w:rsid w:val="00C7557B"/>
    <w:rsid w:val="00C7586A"/>
    <w:rsid w:val="00C76D64"/>
    <w:rsid w:val="00C8144B"/>
    <w:rsid w:val="00C81574"/>
    <w:rsid w:val="00C81F61"/>
    <w:rsid w:val="00C83EB9"/>
    <w:rsid w:val="00C85DF4"/>
    <w:rsid w:val="00C86B63"/>
    <w:rsid w:val="00C86CA8"/>
    <w:rsid w:val="00C8704D"/>
    <w:rsid w:val="00C8725E"/>
    <w:rsid w:val="00C878B7"/>
    <w:rsid w:val="00C8797B"/>
    <w:rsid w:val="00C946BD"/>
    <w:rsid w:val="00C96119"/>
    <w:rsid w:val="00CA0BEE"/>
    <w:rsid w:val="00CA15C0"/>
    <w:rsid w:val="00CA223A"/>
    <w:rsid w:val="00CA2E38"/>
    <w:rsid w:val="00CA2F92"/>
    <w:rsid w:val="00CB0493"/>
    <w:rsid w:val="00CB086A"/>
    <w:rsid w:val="00CB3605"/>
    <w:rsid w:val="00CB3D5F"/>
    <w:rsid w:val="00CB42E4"/>
    <w:rsid w:val="00CB4FB4"/>
    <w:rsid w:val="00CB53AB"/>
    <w:rsid w:val="00CB6C68"/>
    <w:rsid w:val="00CB74D8"/>
    <w:rsid w:val="00CC0546"/>
    <w:rsid w:val="00CC422C"/>
    <w:rsid w:val="00CD0131"/>
    <w:rsid w:val="00CD0944"/>
    <w:rsid w:val="00CD0D00"/>
    <w:rsid w:val="00CD18F4"/>
    <w:rsid w:val="00CD2C17"/>
    <w:rsid w:val="00CD36EA"/>
    <w:rsid w:val="00CD3BFA"/>
    <w:rsid w:val="00CD6E24"/>
    <w:rsid w:val="00CE24A5"/>
    <w:rsid w:val="00CE33FD"/>
    <w:rsid w:val="00CE430F"/>
    <w:rsid w:val="00CE43A8"/>
    <w:rsid w:val="00CE626C"/>
    <w:rsid w:val="00CF026D"/>
    <w:rsid w:val="00CF3727"/>
    <w:rsid w:val="00CF5696"/>
    <w:rsid w:val="00CF614E"/>
    <w:rsid w:val="00CF7CB3"/>
    <w:rsid w:val="00D02556"/>
    <w:rsid w:val="00D0431C"/>
    <w:rsid w:val="00D05121"/>
    <w:rsid w:val="00D06432"/>
    <w:rsid w:val="00D06CDE"/>
    <w:rsid w:val="00D133D1"/>
    <w:rsid w:val="00D14CFB"/>
    <w:rsid w:val="00D15124"/>
    <w:rsid w:val="00D17BE4"/>
    <w:rsid w:val="00D20CFD"/>
    <w:rsid w:val="00D225DD"/>
    <w:rsid w:val="00D30E78"/>
    <w:rsid w:val="00D31EA7"/>
    <w:rsid w:val="00D35BF5"/>
    <w:rsid w:val="00D4730E"/>
    <w:rsid w:val="00D4749F"/>
    <w:rsid w:val="00D55B74"/>
    <w:rsid w:val="00D57024"/>
    <w:rsid w:val="00D603C2"/>
    <w:rsid w:val="00D638B3"/>
    <w:rsid w:val="00D641DA"/>
    <w:rsid w:val="00D641F1"/>
    <w:rsid w:val="00D65E2B"/>
    <w:rsid w:val="00D66745"/>
    <w:rsid w:val="00D67288"/>
    <w:rsid w:val="00D67644"/>
    <w:rsid w:val="00D67B97"/>
    <w:rsid w:val="00D70191"/>
    <w:rsid w:val="00D748CD"/>
    <w:rsid w:val="00D7623C"/>
    <w:rsid w:val="00D77AFB"/>
    <w:rsid w:val="00D8447D"/>
    <w:rsid w:val="00D84DDC"/>
    <w:rsid w:val="00D8720F"/>
    <w:rsid w:val="00D879C8"/>
    <w:rsid w:val="00D94043"/>
    <w:rsid w:val="00DA1B1B"/>
    <w:rsid w:val="00DA3118"/>
    <w:rsid w:val="00DA3E8E"/>
    <w:rsid w:val="00DB5390"/>
    <w:rsid w:val="00DC05DF"/>
    <w:rsid w:val="00DC18A5"/>
    <w:rsid w:val="00DC2EB9"/>
    <w:rsid w:val="00DC58F8"/>
    <w:rsid w:val="00DC7C9C"/>
    <w:rsid w:val="00DD0B9E"/>
    <w:rsid w:val="00DD271D"/>
    <w:rsid w:val="00DD7566"/>
    <w:rsid w:val="00DD7E3E"/>
    <w:rsid w:val="00DE3F5D"/>
    <w:rsid w:val="00DE7456"/>
    <w:rsid w:val="00DF4FC5"/>
    <w:rsid w:val="00E0005C"/>
    <w:rsid w:val="00E02826"/>
    <w:rsid w:val="00E06EB9"/>
    <w:rsid w:val="00E13121"/>
    <w:rsid w:val="00E14AC7"/>
    <w:rsid w:val="00E17288"/>
    <w:rsid w:val="00E219D2"/>
    <w:rsid w:val="00E22027"/>
    <w:rsid w:val="00E22DF0"/>
    <w:rsid w:val="00E2320F"/>
    <w:rsid w:val="00E23417"/>
    <w:rsid w:val="00E24982"/>
    <w:rsid w:val="00E24E0E"/>
    <w:rsid w:val="00E33851"/>
    <w:rsid w:val="00E34A64"/>
    <w:rsid w:val="00E34BA1"/>
    <w:rsid w:val="00E37BB3"/>
    <w:rsid w:val="00E4600A"/>
    <w:rsid w:val="00E47E17"/>
    <w:rsid w:val="00E503FD"/>
    <w:rsid w:val="00E50D16"/>
    <w:rsid w:val="00E52467"/>
    <w:rsid w:val="00E5292C"/>
    <w:rsid w:val="00E542DD"/>
    <w:rsid w:val="00E5649F"/>
    <w:rsid w:val="00E566F6"/>
    <w:rsid w:val="00E56909"/>
    <w:rsid w:val="00E57644"/>
    <w:rsid w:val="00E61587"/>
    <w:rsid w:val="00E620A6"/>
    <w:rsid w:val="00E655D1"/>
    <w:rsid w:val="00E67906"/>
    <w:rsid w:val="00E72C69"/>
    <w:rsid w:val="00E7303A"/>
    <w:rsid w:val="00E73EEF"/>
    <w:rsid w:val="00E754BB"/>
    <w:rsid w:val="00E8252E"/>
    <w:rsid w:val="00E82680"/>
    <w:rsid w:val="00E844AC"/>
    <w:rsid w:val="00E8535C"/>
    <w:rsid w:val="00E9034E"/>
    <w:rsid w:val="00E92B16"/>
    <w:rsid w:val="00E96C6B"/>
    <w:rsid w:val="00EA25DD"/>
    <w:rsid w:val="00EA51AD"/>
    <w:rsid w:val="00EA6A59"/>
    <w:rsid w:val="00EB0C21"/>
    <w:rsid w:val="00EB2EBA"/>
    <w:rsid w:val="00EB3612"/>
    <w:rsid w:val="00EB38E7"/>
    <w:rsid w:val="00EB5C55"/>
    <w:rsid w:val="00EC372E"/>
    <w:rsid w:val="00EC3CD7"/>
    <w:rsid w:val="00EC5699"/>
    <w:rsid w:val="00EC5924"/>
    <w:rsid w:val="00ED0B90"/>
    <w:rsid w:val="00ED2068"/>
    <w:rsid w:val="00ED32FF"/>
    <w:rsid w:val="00ED6F51"/>
    <w:rsid w:val="00EE21A3"/>
    <w:rsid w:val="00EE261C"/>
    <w:rsid w:val="00EF5332"/>
    <w:rsid w:val="00F03A3A"/>
    <w:rsid w:val="00F050B3"/>
    <w:rsid w:val="00F11B50"/>
    <w:rsid w:val="00F11D4E"/>
    <w:rsid w:val="00F16F0E"/>
    <w:rsid w:val="00F23C31"/>
    <w:rsid w:val="00F24DD0"/>
    <w:rsid w:val="00F26C57"/>
    <w:rsid w:val="00F271C9"/>
    <w:rsid w:val="00F27536"/>
    <w:rsid w:val="00F31264"/>
    <w:rsid w:val="00F34672"/>
    <w:rsid w:val="00F354FF"/>
    <w:rsid w:val="00F35826"/>
    <w:rsid w:val="00F40130"/>
    <w:rsid w:val="00F401D6"/>
    <w:rsid w:val="00F4620C"/>
    <w:rsid w:val="00F46556"/>
    <w:rsid w:val="00F50D7C"/>
    <w:rsid w:val="00F53E4D"/>
    <w:rsid w:val="00F54501"/>
    <w:rsid w:val="00F63CCD"/>
    <w:rsid w:val="00F63DC9"/>
    <w:rsid w:val="00F71CB4"/>
    <w:rsid w:val="00F7365B"/>
    <w:rsid w:val="00F75D33"/>
    <w:rsid w:val="00F77436"/>
    <w:rsid w:val="00F77B45"/>
    <w:rsid w:val="00F81FD4"/>
    <w:rsid w:val="00F82C99"/>
    <w:rsid w:val="00F82E81"/>
    <w:rsid w:val="00F85745"/>
    <w:rsid w:val="00F87B74"/>
    <w:rsid w:val="00F91C98"/>
    <w:rsid w:val="00F944A8"/>
    <w:rsid w:val="00F94F5A"/>
    <w:rsid w:val="00F957CD"/>
    <w:rsid w:val="00F96039"/>
    <w:rsid w:val="00F97A50"/>
    <w:rsid w:val="00FB137E"/>
    <w:rsid w:val="00FB39E9"/>
    <w:rsid w:val="00FB5EEB"/>
    <w:rsid w:val="00FC1598"/>
    <w:rsid w:val="00FC3412"/>
    <w:rsid w:val="00FD0B0D"/>
    <w:rsid w:val="00FD3B45"/>
    <w:rsid w:val="00FD5ED9"/>
    <w:rsid w:val="00FE35F7"/>
    <w:rsid w:val="00FE4A5E"/>
    <w:rsid w:val="00FE4D41"/>
    <w:rsid w:val="00FE5E07"/>
    <w:rsid w:val="00FE5E9C"/>
    <w:rsid w:val="00FF610D"/>
    <w:rsid w:val="05C1B921"/>
    <w:rsid w:val="0749B0DB"/>
    <w:rsid w:val="0B6CAF97"/>
    <w:rsid w:val="0D9134AE"/>
    <w:rsid w:val="0DBEE3FC"/>
    <w:rsid w:val="0DD33EE3"/>
    <w:rsid w:val="0E4B4036"/>
    <w:rsid w:val="12EEEA50"/>
    <w:rsid w:val="139134F3"/>
    <w:rsid w:val="150A38B4"/>
    <w:rsid w:val="154B2CE6"/>
    <w:rsid w:val="15A1E754"/>
    <w:rsid w:val="17108902"/>
    <w:rsid w:val="17449D3D"/>
    <w:rsid w:val="17A3370D"/>
    <w:rsid w:val="1812D0FD"/>
    <w:rsid w:val="19BC46D5"/>
    <w:rsid w:val="1C47A16B"/>
    <w:rsid w:val="1EC60256"/>
    <w:rsid w:val="1FF1E99E"/>
    <w:rsid w:val="202E0619"/>
    <w:rsid w:val="231FDACB"/>
    <w:rsid w:val="2331D761"/>
    <w:rsid w:val="29BFB82B"/>
    <w:rsid w:val="2CF5345B"/>
    <w:rsid w:val="2F15FF37"/>
    <w:rsid w:val="30B5E71C"/>
    <w:rsid w:val="319536B8"/>
    <w:rsid w:val="325AA0B0"/>
    <w:rsid w:val="3523C943"/>
    <w:rsid w:val="36EFC31B"/>
    <w:rsid w:val="3821A664"/>
    <w:rsid w:val="3974C765"/>
    <w:rsid w:val="4162D489"/>
    <w:rsid w:val="42D45649"/>
    <w:rsid w:val="460BED99"/>
    <w:rsid w:val="46A36A59"/>
    <w:rsid w:val="4F815798"/>
    <w:rsid w:val="4F88DE70"/>
    <w:rsid w:val="53057F66"/>
    <w:rsid w:val="5306689E"/>
    <w:rsid w:val="53B4D6E5"/>
    <w:rsid w:val="53E4A704"/>
    <w:rsid w:val="59500111"/>
    <w:rsid w:val="5ADB7AFC"/>
    <w:rsid w:val="5AE30BD6"/>
    <w:rsid w:val="5C67A9DA"/>
    <w:rsid w:val="66FEAE81"/>
    <w:rsid w:val="67351259"/>
    <w:rsid w:val="6F2F2B09"/>
    <w:rsid w:val="768C0B6F"/>
    <w:rsid w:val="76C43924"/>
    <w:rsid w:val="772C8B2F"/>
    <w:rsid w:val="7D1D25B0"/>
    <w:rsid w:val="7D1EB412"/>
    <w:rsid w:val="7E5028C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FCEC581"/>
  <w15:chartTrackingRefBased/>
  <w15:docId w15:val="{6FFD5BFF-0D53-4E31-BD80-86CEFDDF4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pPr>
    <w:rPr>
      <w:rFonts w:ascii="Arial" w:hAnsi="Arial" w:cs="Arial"/>
      <w:snapToGrid w:val="0"/>
      <w:lang w:val="en-US" w:eastAsia="en-US"/>
    </w:rPr>
  </w:style>
  <w:style w:type="paragraph" w:styleId="Heading1">
    <w:name w:val="heading 1"/>
    <w:basedOn w:val="Normal"/>
    <w:next w:val="Normal"/>
    <w:qFormat/>
    <w:pPr>
      <w:keepNext/>
      <w:numPr>
        <w:numId w:val="9"/>
      </w:numPr>
      <w:spacing w:before="240" w:after="60"/>
      <w:outlineLvl w:val="0"/>
    </w:pPr>
    <w:rPr>
      <w:b/>
      <w:bCs/>
      <w:kern w:val="28"/>
      <w:sz w:val="28"/>
      <w:szCs w:val="28"/>
    </w:rPr>
  </w:style>
  <w:style w:type="paragraph" w:styleId="Heading2">
    <w:name w:val="heading 2"/>
    <w:basedOn w:val="Normal"/>
    <w:next w:val="Normal"/>
    <w:qFormat/>
    <w:pPr>
      <w:keepNext/>
      <w:numPr>
        <w:ilvl w:val="1"/>
        <w:numId w:val="9"/>
      </w:numPr>
      <w:spacing w:before="240" w:after="60"/>
      <w:outlineLvl w:val="1"/>
    </w:pPr>
    <w:rPr>
      <w:b/>
      <w:bCs/>
      <w:i/>
      <w:iCs/>
      <w:sz w:val="24"/>
      <w:szCs w:val="24"/>
    </w:rPr>
  </w:style>
  <w:style w:type="paragraph" w:styleId="Heading3">
    <w:name w:val="heading 3"/>
    <w:basedOn w:val="Normal"/>
    <w:next w:val="Normal"/>
    <w:qFormat/>
    <w:pPr>
      <w:keepNext/>
      <w:numPr>
        <w:ilvl w:val="2"/>
        <w:numId w:val="9"/>
      </w:numPr>
      <w:spacing w:before="240" w:after="60"/>
      <w:outlineLvl w:val="2"/>
    </w:pPr>
    <w:rPr>
      <w:sz w:val="24"/>
      <w:szCs w:val="24"/>
    </w:rPr>
  </w:style>
  <w:style w:type="paragraph" w:styleId="Heading4">
    <w:name w:val="heading 4"/>
    <w:basedOn w:val="Normal"/>
    <w:next w:val="Normal"/>
    <w:qFormat/>
    <w:pPr>
      <w:keepNext/>
      <w:numPr>
        <w:ilvl w:val="3"/>
        <w:numId w:val="9"/>
      </w:numPr>
      <w:spacing w:before="240" w:after="60"/>
      <w:outlineLvl w:val="3"/>
    </w:pPr>
    <w:rPr>
      <w:b/>
      <w:bCs/>
      <w:sz w:val="24"/>
      <w:szCs w:val="24"/>
    </w:rPr>
  </w:style>
  <w:style w:type="paragraph" w:styleId="Heading5">
    <w:name w:val="heading 5"/>
    <w:basedOn w:val="Normal"/>
    <w:next w:val="Normal"/>
    <w:qFormat/>
    <w:pPr>
      <w:numPr>
        <w:ilvl w:val="4"/>
        <w:numId w:val="9"/>
      </w:numPr>
      <w:spacing w:before="240" w:after="60"/>
      <w:outlineLvl w:val="4"/>
    </w:pPr>
    <w:rPr>
      <w:sz w:val="22"/>
      <w:szCs w:val="22"/>
    </w:rPr>
  </w:style>
  <w:style w:type="paragraph" w:styleId="Heading6">
    <w:name w:val="heading 6"/>
    <w:basedOn w:val="Normal"/>
    <w:next w:val="Normal"/>
    <w:qFormat/>
    <w:pPr>
      <w:numPr>
        <w:ilvl w:val="5"/>
        <w:numId w:val="9"/>
      </w:numPr>
      <w:spacing w:before="240" w:after="60"/>
      <w:outlineLvl w:val="5"/>
    </w:pPr>
    <w:rPr>
      <w:i/>
      <w:iCs/>
      <w:sz w:val="22"/>
      <w:szCs w:val="22"/>
    </w:rPr>
  </w:style>
  <w:style w:type="paragraph" w:styleId="Heading7">
    <w:name w:val="heading 7"/>
    <w:basedOn w:val="Normal"/>
    <w:next w:val="Normal"/>
    <w:qFormat/>
    <w:pPr>
      <w:numPr>
        <w:ilvl w:val="6"/>
        <w:numId w:val="9"/>
      </w:numPr>
      <w:spacing w:before="240" w:after="60"/>
      <w:outlineLvl w:val="6"/>
    </w:pPr>
  </w:style>
  <w:style w:type="paragraph" w:styleId="Heading8">
    <w:name w:val="heading 8"/>
    <w:basedOn w:val="Normal"/>
    <w:next w:val="Normal"/>
    <w:qFormat/>
    <w:pPr>
      <w:numPr>
        <w:ilvl w:val="7"/>
        <w:numId w:val="9"/>
      </w:numPr>
      <w:spacing w:before="240" w:after="60"/>
      <w:outlineLvl w:val="7"/>
    </w:pPr>
    <w:rPr>
      <w:i/>
      <w:iCs/>
    </w:rPr>
  </w:style>
  <w:style w:type="paragraph" w:styleId="Heading9">
    <w:name w:val="heading 9"/>
    <w:basedOn w:val="Normal"/>
    <w:next w:val="Normal"/>
    <w:qFormat/>
    <w:pPr>
      <w:numPr>
        <w:ilvl w:val="8"/>
        <w:numId w:val="9"/>
      </w:numPr>
      <w:spacing w:before="240" w:after="60"/>
      <w:outlineLvl w:val="8"/>
    </w:pPr>
    <w:rPr>
      <w:b/>
      <w:bCs/>
      <w:i/>
      <w:i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style>
  <w:style w:type="paragraph" w:styleId="BodyTextIndent">
    <w:name w:val="Body Text Indent"/>
    <w:basedOn w:val="Normal"/>
    <w:pPr>
      <w:tabs>
        <w:tab w:val="left" w:pos="284"/>
      </w:tabs>
      <w:ind w:left="284" w:hanging="284"/>
    </w:pPr>
    <w:rPr>
      <w:rFonts w:ascii="Times New Roman" w:hAnsi="Times New Roman" w:cs="Times New Roman"/>
      <w:sz w:val="22"/>
      <w:szCs w:val="22"/>
    </w:rPr>
  </w:style>
  <w:style w:type="paragraph" w:styleId="BodyTextIndent2">
    <w:name w:val="Body Text Indent 2"/>
    <w:basedOn w:val="Normal"/>
    <w:pPr>
      <w:widowControl/>
      <w:spacing w:line="230" w:lineRule="exact"/>
      <w:ind w:left="284"/>
    </w:pPr>
    <w:rPr>
      <w:rFonts w:ascii="Times New Roman" w:hAnsi="Times New Roman" w:cs="Times New Roman"/>
      <w:sz w:val="22"/>
      <w:szCs w:val="22"/>
    </w:rPr>
  </w:style>
  <w:style w:type="paragraph" w:styleId="Header">
    <w:name w:val="header"/>
    <w:basedOn w:val="Normal"/>
    <w:link w:val="HeaderChar"/>
    <w:uiPriority w:val="99"/>
    <w:rsid w:val="003A5249"/>
    <w:pPr>
      <w:tabs>
        <w:tab w:val="center" w:pos="4513"/>
        <w:tab w:val="right" w:pos="9026"/>
      </w:tabs>
    </w:pPr>
  </w:style>
  <w:style w:type="character" w:customStyle="1" w:styleId="HeaderChar">
    <w:name w:val="Header Char"/>
    <w:link w:val="Header"/>
    <w:uiPriority w:val="99"/>
    <w:rsid w:val="003A5249"/>
    <w:rPr>
      <w:rFonts w:ascii="Arial" w:hAnsi="Arial" w:cs="Arial"/>
      <w:snapToGrid w:val="0"/>
      <w:lang w:val="en-US" w:eastAsia="en-US" w:bidi="ar-SA"/>
    </w:rPr>
  </w:style>
  <w:style w:type="paragraph" w:styleId="Footer">
    <w:name w:val="footer"/>
    <w:basedOn w:val="Normal"/>
    <w:link w:val="FooterChar"/>
    <w:uiPriority w:val="99"/>
    <w:rsid w:val="003A5249"/>
    <w:pPr>
      <w:tabs>
        <w:tab w:val="center" w:pos="4513"/>
        <w:tab w:val="right" w:pos="9026"/>
      </w:tabs>
    </w:pPr>
  </w:style>
  <w:style w:type="character" w:customStyle="1" w:styleId="FooterChar">
    <w:name w:val="Footer Char"/>
    <w:link w:val="Footer"/>
    <w:uiPriority w:val="99"/>
    <w:rsid w:val="003A5249"/>
    <w:rPr>
      <w:rFonts w:ascii="Arial" w:hAnsi="Arial" w:cs="Arial"/>
      <w:snapToGrid w:val="0"/>
      <w:lang w:val="en-US" w:eastAsia="en-US" w:bidi="ar-SA"/>
    </w:rPr>
  </w:style>
  <w:style w:type="paragraph" w:customStyle="1" w:styleId="Default">
    <w:name w:val="Default"/>
    <w:rsid w:val="003A1B7D"/>
    <w:pPr>
      <w:autoSpaceDE w:val="0"/>
      <w:autoSpaceDN w:val="0"/>
      <w:adjustRightInd w:val="0"/>
    </w:pPr>
    <w:rPr>
      <w:rFonts w:ascii="Tahoma" w:eastAsia="Calibri" w:hAnsi="Tahoma" w:cs="Tahoma"/>
      <w:color w:val="000000"/>
      <w:sz w:val="24"/>
      <w:szCs w:val="24"/>
      <w:lang w:eastAsia="en-US"/>
    </w:rPr>
  </w:style>
  <w:style w:type="character" w:styleId="PageNumber">
    <w:name w:val="page number"/>
    <w:basedOn w:val="DefaultParagraphFont"/>
    <w:rsid w:val="007D37F5"/>
  </w:style>
  <w:style w:type="paragraph" w:styleId="NormalWeb">
    <w:name w:val="Normal (Web)"/>
    <w:basedOn w:val="Normal"/>
    <w:uiPriority w:val="99"/>
    <w:unhideWhenUsed/>
    <w:rsid w:val="008A3399"/>
    <w:pPr>
      <w:widowControl/>
      <w:spacing w:before="100" w:beforeAutospacing="1" w:after="100" w:afterAutospacing="1"/>
    </w:pPr>
    <w:rPr>
      <w:rFonts w:ascii="Times New Roman" w:hAnsi="Times New Roman" w:cs="Times New Roman"/>
      <w:snapToGrid/>
      <w:sz w:val="24"/>
      <w:szCs w:val="24"/>
      <w:lang w:val="en-GB" w:eastAsia="en-GB"/>
    </w:rPr>
  </w:style>
  <w:style w:type="paragraph" w:styleId="ListParagraph">
    <w:name w:val="List Paragraph"/>
    <w:basedOn w:val="Normal"/>
    <w:link w:val="ListParagraphChar"/>
    <w:uiPriority w:val="34"/>
    <w:qFormat/>
    <w:rsid w:val="00EB0C21"/>
    <w:pPr>
      <w:ind w:left="720"/>
      <w:contextualSpacing/>
    </w:pPr>
  </w:style>
  <w:style w:type="paragraph" w:styleId="Revision">
    <w:name w:val="Revision"/>
    <w:hidden/>
    <w:uiPriority w:val="99"/>
    <w:semiHidden/>
    <w:rsid w:val="00960616"/>
    <w:rPr>
      <w:rFonts w:ascii="Arial" w:hAnsi="Arial" w:cs="Arial"/>
      <w:snapToGrid w:val="0"/>
      <w:lang w:val="en-US" w:eastAsia="en-US"/>
    </w:rPr>
  </w:style>
  <w:style w:type="character" w:styleId="CommentReference">
    <w:name w:val="annotation reference"/>
    <w:basedOn w:val="DefaultParagraphFont"/>
    <w:rsid w:val="0096474F"/>
    <w:rPr>
      <w:sz w:val="16"/>
      <w:szCs w:val="16"/>
    </w:rPr>
  </w:style>
  <w:style w:type="paragraph" w:styleId="CommentText">
    <w:name w:val="annotation text"/>
    <w:basedOn w:val="Normal"/>
    <w:link w:val="CommentTextChar"/>
    <w:rsid w:val="0096474F"/>
  </w:style>
  <w:style w:type="character" w:customStyle="1" w:styleId="CommentTextChar">
    <w:name w:val="Comment Text Char"/>
    <w:basedOn w:val="DefaultParagraphFont"/>
    <w:link w:val="CommentText"/>
    <w:rsid w:val="0096474F"/>
    <w:rPr>
      <w:rFonts w:ascii="Arial" w:hAnsi="Arial" w:cs="Arial"/>
      <w:snapToGrid w:val="0"/>
      <w:lang w:val="en-US" w:eastAsia="en-US"/>
    </w:rPr>
  </w:style>
  <w:style w:type="paragraph" w:styleId="CommentSubject">
    <w:name w:val="annotation subject"/>
    <w:basedOn w:val="CommentText"/>
    <w:next w:val="CommentText"/>
    <w:link w:val="CommentSubjectChar"/>
    <w:semiHidden/>
    <w:unhideWhenUsed/>
    <w:rsid w:val="0096474F"/>
    <w:rPr>
      <w:b/>
      <w:bCs/>
    </w:rPr>
  </w:style>
  <w:style w:type="character" w:customStyle="1" w:styleId="CommentSubjectChar">
    <w:name w:val="Comment Subject Char"/>
    <w:basedOn w:val="CommentTextChar"/>
    <w:link w:val="CommentSubject"/>
    <w:semiHidden/>
    <w:rsid w:val="0096474F"/>
    <w:rPr>
      <w:rFonts w:ascii="Arial" w:hAnsi="Arial" w:cs="Arial"/>
      <w:b/>
      <w:bCs/>
      <w:snapToGrid w:val="0"/>
      <w:lang w:val="en-US" w:eastAsia="en-US"/>
    </w:rPr>
  </w:style>
  <w:style w:type="character" w:styleId="Hyperlink">
    <w:name w:val="Hyperlink"/>
    <w:basedOn w:val="DefaultParagraphFont"/>
    <w:rsid w:val="00DC58F8"/>
    <w:rPr>
      <w:color w:val="0563C1" w:themeColor="hyperlink"/>
      <w:u w:val="single"/>
    </w:rPr>
  </w:style>
  <w:style w:type="character" w:styleId="UnresolvedMention">
    <w:name w:val="Unresolved Mention"/>
    <w:basedOn w:val="DefaultParagraphFont"/>
    <w:uiPriority w:val="99"/>
    <w:semiHidden/>
    <w:unhideWhenUsed/>
    <w:rsid w:val="00DC58F8"/>
    <w:rPr>
      <w:color w:val="605E5C"/>
      <w:shd w:val="clear" w:color="auto" w:fill="E1DFDD"/>
    </w:rPr>
  </w:style>
  <w:style w:type="paragraph" w:customStyle="1" w:styleId="paragraph">
    <w:name w:val="paragraph"/>
    <w:basedOn w:val="Normal"/>
    <w:rsid w:val="00CD0131"/>
    <w:pPr>
      <w:widowControl/>
      <w:spacing w:before="100" w:beforeAutospacing="1" w:after="100" w:afterAutospacing="1"/>
    </w:pPr>
    <w:rPr>
      <w:rFonts w:ascii="Times New Roman" w:hAnsi="Times New Roman" w:cs="Times New Roman"/>
      <w:snapToGrid/>
      <w:sz w:val="24"/>
      <w:szCs w:val="24"/>
      <w:lang w:val="en-GB" w:eastAsia="en-GB"/>
    </w:rPr>
  </w:style>
  <w:style w:type="character" w:customStyle="1" w:styleId="normaltextrun">
    <w:name w:val="normaltextrun"/>
    <w:basedOn w:val="DefaultParagraphFont"/>
    <w:rsid w:val="00CD0131"/>
  </w:style>
  <w:style w:type="character" w:customStyle="1" w:styleId="eop">
    <w:name w:val="eop"/>
    <w:basedOn w:val="DefaultParagraphFont"/>
    <w:rsid w:val="00CD0131"/>
  </w:style>
  <w:style w:type="character" w:customStyle="1" w:styleId="scxw34225990">
    <w:name w:val="scxw34225990"/>
    <w:basedOn w:val="DefaultParagraphFont"/>
    <w:rsid w:val="00CD0131"/>
  </w:style>
  <w:style w:type="character" w:customStyle="1" w:styleId="contentcontrolboundarysink">
    <w:name w:val="contentcontrolboundarysink"/>
    <w:basedOn w:val="DefaultParagraphFont"/>
    <w:rsid w:val="00CD0131"/>
  </w:style>
  <w:style w:type="character" w:customStyle="1" w:styleId="ListParagraphChar">
    <w:name w:val="List Paragraph Char"/>
    <w:link w:val="ListParagraph"/>
    <w:uiPriority w:val="34"/>
    <w:locked/>
    <w:rsid w:val="00B34DAA"/>
    <w:rPr>
      <w:rFonts w:ascii="Arial" w:hAnsi="Arial" w:cs="Arial"/>
      <w:snapToGrid w:val="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215627">
      <w:bodyDiv w:val="1"/>
      <w:marLeft w:val="0"/>
      <w:marRight w:val="0"/>
      <w:marTop w:val="0"/>
      <w:marBottom w:val="0"/>
      <w:divBdr>
        <w:top w:val="none" w:sz="0" w:space="0" w:color="auto"/>
        <w:left w:val="none" w:sz="0" w:space="0" w:color="auto"/>
        <w:bottom w:val="none" w:sz="0" w:space="0" w:color="auto"/>
        <w:right w:val="none" w:sz="0" w:space="0" w:color="auto"/>
      </w:divBdr>
      <w:divsChild>
        <w:div w:id="92366003">
          <w:marLeft w:val="0"/>
          <w:marRight w:val="0"/>
          <w:marTop w:val="0"/>
          <w:marBottom w:val="0"/>
          <w:divBdr>
            <w:top w:val="none" w:sz="0" w:space="0" w:color="auto"/>
            <w:left w:val="none" w:sz="0" w:space="0" w:color="auto"/>
            <w:bottom w:val="none" w:sz="0" w:space="0" w:color="auto"/>
            <w:right w:val="none" w:sz="0" w:space="0" w:color="auto"/>
          </w:divBdr>
        </w:div>
        <w:div w:id="188765292">
          <w:marLeft w:val="0"/>
          <w:marRight w:val="0"/>
          <w:marTop w:val="0"/>
          <w:marBottom w:val="0"/>
          <w:divBdr>
            <w:top w:val="none" w:sz="0" w:space="0" w:color="auto"/>
            <w:left w:val="none" w:sz="0" w:space="0" w:color="auto"/>
            <w:bottom w:val="none" w:sz="0" w:space="0" w:color="auto"/>
            <w:right w:val="none" w:sz="0" w:space="0" w:color="auto"/>
          </w:divBdr>
          <w:divsChild>
            <w:div w:id="25566965">
              <w:marLeft w:val="0"/>
              <w:marRight w:val="0"/>
              <w:marTop w:val="0"/>
              <w:marBottom w:val="0"/>
              <w:divBdr>
                <w:top w:val="none" w:sz="0" w:space="0" w:color="auto"/>
                <w:left w:val="none" w:sz="0" w:space="0" w:color="auto"/>
                <w:bottom w:val="none" w:sz="0" w:space="0" w:color="auto"/>
                <w:right w:val="none" w:sz="0" w:space="0" w:color="auto"/>
              </w:divBdr>
            </w:div>
            <w:div w:id="249504731">
              <w:marLeft w:val="0"/>
              <w:marRight w:val="0"/>
              <w:marTop w:val="0"/>
              <w:marBottom w:val="0"/>
              <w:divBdr>
                <w:top w:val="none" w:sz="0" w:space="0" w:color="auto"/>
                <w:left w:val="none" w:sz="0" w:space="0" w:color="auto"/>
                <w:bottom w:val="none" w:sz="0" w:space="0" w:color="auto"/>
                <w:right w:val="none" w:sz="0" w:space="0" w:color="auto"/>
              </w:divBdr>
            </w:div>
            <w:div w:id="352271506">
              <w:marLeft w:val="0"/>
              <w:marRight w:val="0"/>
              <w:marTop w:val="0"/>
              <w:marBottom w:val="0"/>
              <w:divBdr>
                <w:top w:val="none" w:sz="0" w:space="0" w:color="auto"/>
                <w:left w:val="none" w:sz="0" w:space="0" w:color="auto"/>
                <w:bottom w:val="none" w:sz="0" w:space="0" w:color="auto"/>
                <w:right w:val="none" w:sz="0" w:space="0" w:color="auto"/>
              </w:divBdr>
            </w:div>
            <w:div w:id="402797538">
              <w:marLeft w:val="0"/>
              <w:marRight w:val="0"/>
              <w:marTop w:val="0"/>
              <w:marBottom w:val="0"/>
              <w:divBdr>
                <w:top w:val="none" w:sz="0" w:space="0" w:color="auto"/>
                <w:left w:val="none" w:sz="0" w:space="0" w:color="auto"/>
                <w:bottom w:val="none" w:sz="0" w:space="0" w:color="auto"/>
                <w:right w:val="none" w:sz="0" w:space="0" w:color="auto"/>
              </w:divBdr>
            </w:div>
            <w:div w:id="457987959">
              <w:marLeft w:val="0"/>
              <w:marRight w:val="0"/>
              <w:marTop w:val="0"/>
              <w:marBottom w:val="0"/>
              <w:divBdr>
                <w:top w:val="none" w:sz="0" w:space="0" w:color="auto"/>
                <w:left w:val="none" w:sz="0" w:space="0" w:color="auto"/>
                <w:bottom w:val="none" w:sz="0" w:space="0" w:color="auto"/>
                <w:right w:val="none" w:sz="0" w:space="0" w:color="auto"/>
              </w:divBdr>
            </w:div>
            <w:div w:id="493763648">
              <w:marLeft w:val="0"/>
              <w:marRight w:val="0"/>
              <w:marTop w:val="0"/>
              <w:marBottom w:val="0"/>
              <w:divBdr>
                <w:top w:val="none" w:sz="0" w:space="0" w:color="auto"/>
                <w:left w:val="none" w:sz="0" w:space="0" w:color="auto"/>
                <w:bottom w:val="none" w:sz="0" w:space="0" w:color="auto"/>
                <w:right w:val="none" w:sz="0" w:space="0" w:color="auto"/>
              </w:divBdr>
            </w:div>
            <w:div w:id="500775956">
              <w:marLeft w:val="0"/>
              <w:marRight w:val="0"/>
              <w:marTop w:val="0"/>
              <w:marBottom w:val="0"/>
              <w:divBdr>
                <w:top w:val="none" w:sz="0" w:space="0" w:color="auto"/>
                <w:left w:val="none" w:sz="0" w:space="0" w:color="auto"/>
                <w:bottom w:val="none" w:sz="0" w:space="0" w:color="auto"/>
                <w:right w:val="none" w:sz="0" w:space="0" w:color="auto"/>
              </w:divBdr>
            </w:div>
            <w:div w:id="656149537">
              <w:marLeft w:val="0"/>
              <w:marRight w:val="0"/>
              <w:marTop w:val="0"/>
              <w:marBottom w:val="0"/>
              <w:divBdr>
                <w:top w:val="none" w:sz="0" w:space="0" w:color="auto"/>
                <w:left w:val="none" w:sz="0" w:space="0" w:color="auto"/>
                <w:bottom w:val="none" w:sz="0" w:space="0" w:color="auto"/>
                <w:right w:val="none" w:sz="0" w:space="0" w:color="auto"/>
              </w:divBdr>
            </w:div>
            <w:div w:id="850678604">
              <w:marLeft w:val="0"/>
              <w:marRight w:val="0"/>
              <w:marTop w:val="0"/>
              <w:marBottom w:val="0"/>
              <w:divBdr>
                <w:top w:val="none" w:sz="0" w:space="0" w:color="auto"/>
                <w:left w:val="none" w:sz="0" w:space="0" w:color="auto"/>
                <w:bottom w:val="none" w:sz="0" w:space="0" w:color="auto"/>
                <w:right w:val="none" w:sz="0" w:space="0" w:color="auto"/>
              </w:divBdr>
            </w:div>
            <w:div w:id="1170947956">
              <w:marLeft w:val="0"/>
              <w:marRight w:val="0"/>
              <w:marTop w:val="0"/>
              <w:marBottom w:val="0"/>
              <w:divBdr>
                <w:top w:val="none" w:sz="0" w:space="0" w:color="auto"/>
                <w:left w:val="none" w:sz="0" w:space="0" w:color="auto"/>
                <w:bottom w:val="none" w:sz="0" w:space="0" w:color="auto"/>
                <w:right w:val="none" w:sz="0" w:space="0" w:color="auto"/>
              </w:divBdr>
            </w:div>
            <w:div w:id="1212573790">
              <w:marLeft w:val="0"/>
              <w:marRight w:val="0"/>
              <w:marTop w:val="0"/>
              <w:marBottom w:val="0"/>
              <w:divBdr>
                <w:top w:val="none" w:sz="0" w:space="0" w:color="auto"/>
                <w:left w:val="none" w:sz="0" w:space="0" w:color="auto"/>
                <w:bottom w:val="none" w:sz="0" w:space="0" w:color="auto"/>
                <w:right w:val="none" w:sz="0" w:space="0" w:color="auto"/>
              </w:divBdr>
            </w:div>
            <w:div w:id="1369257387">
              <w:marLeft w:val="0"/>
              <w:marRight w:val="0"/>
              <w:marTop w:val="0"/>
              <w:marBottom w:val="0"/>
              <w:divBdr>
                <w:top w:val="none" w:sz="0" w:space="0" w:color="auto"/>
                <w:left w:val="none" w:sz="0" w:space="0" w:color="auto"/>
                <w:bottom w:val="none" w:sz="0" w:space="0" w:color="auto"/>
                <w:right w:val="none" w:sz="0" w:space="0" w:color="auto"/>
              </w:divBdr>
            </w:div>
            <w:div w:id="1388263258">
              <w:marLeft w:val="0"/>
              <w:marRight w:val="0"/>
              <w:marTop w:val="0"/>
              <w:marBottom w:val="0"/>
              <w:divBdr>
                <w:top w:val="none" w:sz="0" w:space="0" w:color="auto"/>
                <w:left w:val="none" w:sz="0" w:space="0" w:color="auto"/>
                <w:bottom w:val="none" w:sz="0" w:space="0" w:color="auto"/>
                <w:right w:val="none" w:sz="0" w:space="0" w:color="auto"/>
              </w:divBdr>
            </w:div>
            <w:div w:id="1429696711">
              <w:marLeft w:val="0"/>
              <w:marRight w:val="0"/>
              <w:marTop w:val="0"/>
              <w:marBottom w:val="0"/>
              <w:divBdr>
                <w:top w:val="none" w:sz="0" w:space="0" w:color="auto"/>
                <w:left w:val="none" w:sz="0" w:space="0" w:color="auto"/>
                <w:bottom w:val="none" w:sz="0" w:space="0" w:color="auto"/>
                <w:right w:val="none" w:sz="0" w:space="0" w:color="auto"/>
              </w:divBdr>
            </w:div>
            <w:div w:id="1537236789">
              <w:marLeft w:val="0"/>
              <w:marRight w:val="0"/>
              <w:marTop w:val="0"/>
              <w:marBottom w:val="0"/>
              <w:divBdr>
                <w:top w:val="none" w:sz="0" w:space="0" w:color="auto"/>
                <w:left w:val="none" w:sz="0" w:space="0" w:color="auto"/>
                <w:bottom w:val="none" w:sz="0" w:space="0" w:color="auto"/>
                <w:right w:val="none" w:sz="0" w:space="0" w:color="auto"/>
              </w:divBdr>
            </w:div>
            <w:div w:id="1673677344">
              <w:marLeft w:val="0"/>
              <w:marRight w:val="0"/>
              <w:marTop w:val="0"/>
              <w:marBottom w:val="0"/>
              <w:divBdr>
                <w:top w:val="none" w:sz="0" w:space="0" w:color="auto"/>
                <w:left w:val="none" w:sz="0" w:space="0" w:color="auto"/>
                <w:bottom w:val="none" w:sz="0" w:space="0" w:color="auto"/>
                <w:right w:val="none" w:sz="0" w:space="0" w:color="auto"/>
              </w:divBdr>
            </w:div>
            <w:div w:id="1773159870">
              <w:marLeft w:val="0"/>
              <w:marRight w:val="0"/>
              <w:marTop w:val="0"/>
              <w:marBottom w:val="0"/>
              <w:divBdr>
                <w:top w:val="none" w:sz="0" w:space="0" w:color="auto"/>
                <w:left w:val="none" w:sz="0" w:space="0" w:color="auto"/>
                <w:bottom w:val="none" w:sz="0" w:space="0" w:color="auto"/>
                <w:right w:val="none" w:sz="0" w:space="0" w:color="auto"/>
              </w:divBdr>
            </w:div>
            <w:div w:id="1814834040">
              <w:marLeft w:val="0"/>
              <w:marRight w:val="0"/>
              <w:marTop w:val="0"/>
              <w:marBottom w:val="0"/>
              <w:divBdr>
                <w:top w:val="none" w:sz="0" w:space="0" w:color="auto"/>
                <w:left w:val="none" w:sz="0" w:space="0" w:color="auto"/>
                <w:bottom w:val="none" w:sz="0" w:space="0" w:color="auto"/>
                <w:right w:val="none" w:sz="0" w:space="0" w:color="auto"/>
              </w:divBdr>
            </w:div>
            <w:div w:id="1969820511">
              <w:marLeft w:val="0"/>
              <w:marRight w:val="0"/>
              <w:marTop w:val="0"/>
              <w:marBottom w:val="0"/>
              <w:divBdr>
                <w:top w:val="none" w:sz="0" w:space="0" w:color="auto"/>
                <w:left w:val="none" w:sz="0" w:space="0" w:color="auto"/>
                <w:bottom w:val="none" w:sz="0" w:space="0" w:color="auto"/>
                <w:right w:val="none" w:sz="0" w:space="0" w:color="auto"/>
              </w:divBdr>
            </w:div>
            <w:div w:id="2034765184">
              <w:marLeft w:val="0"/>
              <w:marRight w:val="0"/>
              <w:marTop w:val="0"/>
              <w:marBottom w:val="0"/>
              <w:divBdr>
                <w:top w:val="none" w:sz="0" w:space="0" w:color="auto"/>
                <w:left w:val="none" w:sz="0" w:space="0" w:color="auto"/>
                <w:bottom w:val="none" w:sz="0" w:space="0" w:color="auto"/>
                <w:right w:val="none" w:sz="0" w:space="0" w:color="auto"/>
              </w:divBdr>
            </w:div>
          </w:divsChild>
        </w:div>
        <w:div w:id="282543603">
          <w:marLeft w:val="0"/>
          <w:marRight w:val="0"/>
          <w:marTop w:val="0"/>
          <w:marBottom w:val="0"/>
          <w:divBdr>
            <w:top w:val="none" w:sz="0" w:space="0" w:color="auto"/>
            <w:left w:val="none" w:sz="0" w:space="0" w:color="auto"/>
            <w:bottom w:val="none" w:sz="0" w:space="0" w:color="auto"/>
            <w:right w:val="none" w:sz="0" w:space="0" w:color="auto"/>
          </w:divBdr>
        </w:div>
        <w:div w:id="653418196">
          <w:marLeft w:val="0"/>
          <w:marRight w:val="0"/>
          <w:marTop w:val="0"/>
          <w:marBottom w:val="0"/>
          <w:divBdr>
            <w:top w:val="none" w:sz="0" w:space="0" w:color="auto"/>
            <w:left w:val="none" w:sz="0" w:space="0" w:color="auto"/>
            <w:bottom w:val="none" w:sz="0" w:space="0" w:color="auto"/>
            <w:right w:val="none" w:sz="0" w:space="0" w:color="auto"/>
          </w:divBdr>
        </w:div>
        <w:div w:id="717704474">
          <w:marLeft w:val="0"/>
          <w:marRight w:val="0"/>
          <w:marTop w:val="0"/>
          <w:marBottom w:val="0"/>
          <w:divBdr>
            <w:top w:val="none" w:sz="0" w:space="0" w:color="auto"/>
            <w:left w:val="none" w:sz="0" w:space="0" w:color="auto"/>
            <w:bottom w:val="none" w:sz="0" w:space="0" w:color="auto"/>
            <w:right w:val="none" w:sz="0" w:space="0" w:color="auto"/>
          </w:divBdr>
        </w:div>
        <w:div w:id="1588078145">
          <w:marLeft w:val="0"/>
          <w:marRight w:val="0"/>
          <w:marTop w:val="0"/>
          <w:marBottom w:val="0"/>
          <w:divBdr>
            <w:top w:val="none" w:sz="0" w:space="0" w:color="auto"/>
            <w:left w:val="none" w:sz="0" w:space="0" w:color="auto"/>
            <w:bottom w:val="none" w:sz="0" w:space="0" w:color="auto"/>
            <w:right w:val="none" w:sz="0" w:space="0" w:color="auto"/>
          </w:divBdr>
        </w:div>
        <w:div w:id="1702706425">
          <w:marLeft w:val="0"/>
          <w:marRight w:val="0"/>
          <w:marTop w:val="0"/>
          <w:marBottom w:val="0"/>
          <w:divBdr>
            <w:top w:val="none" w:sz="0" w:space="0" w:color="auto"/>
            <w:left w:val="none" w:sz="0" w:space="0" w:color="auto"/>
            <w:bottom w:val="none" w:sz="0" w:space="0" w:color="auto"/>
            <w:right w:val="none" w:sz="0" w:space="0" w:color="auto"/>
          </w:divBdr>
        </w:div>
        <w:div w:id="1985356832">
          <w:marLeft w:val="0"/>
          <w:marRight w:val="0"/>
          <w:marTop w:val="0"/>
          <w:marBottom w:val="0"/>
          <w:divBdr>
            <w:top w:val="none" w:sz="0" w:space="0" w:color="auto"/>
            <w:left w:val="none" w:sz="0" w:space="0" w:color="auto"/>
            <w:bottom w:val="none" w:sz="0" w:space="0" w:color="auto"/>
            <w:right w:val="none" w:sz="0" w:space="0" w:color="auto"/>
          </w:divBdr>
        </w:div>
        <w:div w:id="2113626114">
          <w:marLeft w:val="0"/>
          <w:marRight w:val="0"/>
          <w:marTop w:val="0"/>
          <w:marBottom w:val="0"/>
          <w:divBdr>
            <w:top w:val="none" w:sz="0" w:space="0" w:color="auto"/>
            <w:left w:val="none" w:sz="0" w:space="0" w:color="auto"/>
            <w:bottom w:val="none" w:sz="0" w:space="0" w:color="auto"/>
            <w:right w:val="none" w:sz="0" w:space="0" w:color="auto"/>
          </w:divBdr>
        </w:div>
      </w:divsChild>
    </w:div>
    <w:div w:id="1804342673">
      <w:bodyDiv w:val="1"/>
      <w:marLeft w:val="0"/>
      <w:marRight w:val="0"/>
      <w:marTop w:val="0"/>
      <w:marBottom w:val="0"/>
      <w:divBdr>
        <w:top w:val="none" w:sz="0" w:space="0" w:color="auto"/>
        <w:left w:val="none" w:sz="0" w:space="0" w:color="auto"/>
        <w:bottom w:val="none" w:sz="0" w:space="0" w:color="auto"/>
        <w:right w:val="none" w:sz="0" w:space="0" w:color="auto"/>
      </w:divBdr>
    </w:div>
    <w:div w:id="2117409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iarc.who.int/wp-content/uploads/2021/10/IARC-Data-Protection-Policy_Sept2021.pdf"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hyperlink" Target="https://archives.un.org/sites/archives.un.org/files/_un-principles-on-personal-data-protection-privacy-hlcm-2018.pdf"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 Id="rId22" Type="http://schemas.microsoft.com/office/2011/relationships/people" Target="peop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ocansonv\Downloads\CIRC83_MTA-in%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173de8f-1ff2-42b7-8d7b-ccace9b6eb65" xsi:nil="true"/>
    <lcf76f155ced4ddcb4097134ff3c332f xmlns="eb31ed64-3b58-422d-9fea-943974448584">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37F48D1DBBAAB4EADD7F3C9D00D9A2F" ma:contentTypeVersion="18" ma:contentTypeDescription="Create a new document." ma:contentTypeScope="" ma:versionID="2242211df6a41a3168164a26177064f7">
  <xsd:schema xmlns:xsd="http://www.w3.org/2001/XMLSchema" xmlns:xs="http://www.w3.org/2001/XMLSchema" xmlns:p="http://schemas.microsoft.com/office/2006/metadata/properties" xmlns:ns2="eb31ed64-3b58-422d-9fea-943974448584" xmlns:ns3="1173de8f-1ff2-42b7-8d7b-ccace9b6eb65" targetNamespace="http://schemas.microsoft.com/office/2006/metadata/properties" ma:root="true" ma:fieldsID="b2a8ade5190578f77eb31bc9c8ce0777" ns2:_="" ns3:_="">
    <xsd:import namespace="eb31ed64-3b58-422d-9fea-943974448584"/>
    <xsd:import namespace="1173de8f-1ff2-42b7-8d7b-ccace9b6eb6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31ed64-3b58-422d-9fea-9439744485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05d2bbfa-515d-4e02-8759-d24852ed3c2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173de8f-1ff2-42b7-8d7b-ccace9b6eb6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c9eb251-970c-457a-af2d-9629436532a4}" ma:internalName="TaxCatchAll" ma:showField="CatchAllData" ma:web="1173de8f-1ff2-42b7-8d7b-ccace9b6eb6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3248A4-1F21-4B86-B610-3C1A4223B21D}">
  <ds:schemaRefs>
    <ds:schemaRef ds:uri="http://schemas.microsoft.com/office/2006/metadata/properties"/>
    <ds:schemaRef ds:uri="http://schemas.microsoft.com/office/infopath/2007/PartnerControls"/>
    <ds:schemaRef ds:uri="1173de8f-1ff2-42b7-8d7b-ccace9b6eb65"/>
    <ds:schemaRef ds:uri="eb31ed64-3b58-422d-9fea-943974448584"/>
  </ds:schemaRefs>
</ds:datastoreItem>
</file>

<file path=customXml/itemProps2.xml><?xml version="1.0" encoding="utf-8"?>
<ds:datastoreItem xmlns:ds="http://schemas.openxmlformats.org/officeDocument/2006/customXml" ds:itemID="{1117A2A7-6F8E-4AA4-8EA2-E8160B5121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31ed64-3b58-422d-9fea-943974448584"/>
    <ds:schemaRef ds:uri="1173de8f-1ff2-42b7-8d7b-ccace9b6eb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AF0B3D0-035D-466D-8374-06254F403F78}">
  <ds:schemaRefs>
    <ds:schemaRef ds:uri="http://schemas.microsoft.com/sharepoint/v3/contenttype/forms"/>
  </ds:schemaRefs>
</ds:datastoreItem>
</file>

<file path=customXml/itemProps4.xml><?xml version="1.0" encoding="utf-8"?>
<ds:datastoreItem xmlns:ds="http://schemas.openxmlformats.org/officeDocument/2006/customXml" ds:itemID="{094F50F4-26F8-4DD7-8737-6817B9D883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C:\Users\vocansonv\Downloads\CIRC83_MTA-in (11).dot</Template>
  <TotalTime>16</TotalTime>
  <Pages>10</Pages>
  <Words>3035</Words>
  <Characters>17802</Characters>
  <Application>Microsoft Office Word</Application>
  <DocSecurity>0</DocSecurity>
  <Lines>148</Lines>
  <Paragraphs>41</Paragraphs>
  <ScaleCrop>false</ScaleCrop>
  <Company>World Health Organization</Company>
  <LinksUpToDate>false</LinksUpToDate>
  <CharactersWithSpaces>20796</CharactersWithSpaces>
  <SharedDoc>false</SharedDoc>
  <HLinks>
    <vt:vector size="12" baseType="variant">
      <vt:variant>
        <vt:i4>8323142</vt:i4>
      </vt:variant>
      <vt:variant>
        <vt:i4>3</vt:i4>
      </vt:variant>
      <vt:variant>
        <vt:i4>0</vt:i4>
      </vt:variant>
      <vt:variant>
        <vt:i4>5</vt:i4>
      </vt:variant>
      <vt:variant>
        <vt:lpwstr>https://www.iarc.who.int/wp-content/uploads/2021/10/IARC-Data-Protection-Policy_Sept2021.pdf</vt:lpwstr>
      </vt:variant>
      <vt:variant>
        <vt:lpwstr/>
      </vt:variant>
      <vt:variant>
        <vt:i4>1245247</vt:i4>
      </vt:variant>
      <vt:variant>
        <vt:i4>0</vt:i4>
      </vt:variant>
      <vt:variant>
        <vt:i4>0</vt:i4>
      </vt:variant>
      <vt:variant>
        <vt:i4>5</vt:i4>
      </vt:variant>
      <vt:variant>
        <vt:lpwstr>https://archives.un.org/sites/archives.un.org/files/_un-principles-on-personal-data-protection-privacy-hlcm-2018.pdf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MTA Form - Incoming (CIRC83)</dc:title>
  <dc:subject/>
  <dc:creator>Virginie Vocanson</dc:creator>
  <cp:keywords>biobank; reception; transfer; samples</cp:keywords>
  <cp:lastModifiedBy>Shama Virani</cp:lastModifiedBy>
  <cp:revision>23</cp:revision>
  <cp:lastPrinted>2003-12-01T22:31:00Z</cp:lastPrinted>
  <dcterms:created xsi:type="dcterms:W3CDTF">2024-12-17T16:32:00Z</dcterms:created>
  <dcterms:modified xsi:type="dcterms:W3CDTF">2025-08-15T07:48:00Z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0x010100937F48D1DBBAAB4EADD7F3C9D00D9A2F</vt:lpwstr>
  </property>
  <property fmtid="{D5CDD505-2E9C-101B-9397-08002B2CF9AE}" pid="4" name="TaxKeywordTaxHTField">
    <vt:lpwstr/>
  </property>
  <property fmtid="{D5CDD505-2E9C-101B-9397-08002B2CF9AE}" pid="5" name="TaxCatchAll">
    <vt:lpwstr/>
  </property>
  <property fmtid="{D5CDD505-2E9C-101B-9397-08002B2CF9AE}" pid="6" name="TaxKeyword">
    <vt:lpwstr>1636;#reception|34f8ef46-7234-4c01-b5b4-14d364976c82;#81;#samples|ba8ce933-d565-4fc3-ba65-bcb75052c070;#23;#biobank|c64fc81f-89fc-4182-8ee0-fb2430f75e91;#1645;#transfer|5aca22c9-c02c-4cb3-8f56-8a073fbfd662</vt:lpwstr>
  </property>
  <property fmtid="{D5CDD505-2E9C-101B-9397-08002B2CF9AE}" pid="7" name="Policies and Procedures">
    <vt:lpwstr>121;#IARC Template|3864c834-12cb-473c-98dd-d9b2a64a0f40</vt:lpwstr>
  </property>
  <property fmtid="{D5CDD505-2E9C-101B-9397-08002B2CF9AE}" pid="8" name="MediaServiceImageTags">
    <vt:lpwstr/>
  </property>
</Properties>
</file>